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A82" w:rsidRDefault="000B3A82" w:rsidP="000B3A82">
      <w:pPr>
        <w:rPr>
          <w:b/>
          <w:u w:val="single"/>
        </w:rPr>
      </w:pPr>
    </w:p>
    <w:p w:rsidR="000B3A82" w:rsidRPr="00720690" w:rsidRDefault="000B3A82" w:rsidP="000B3A82">
      <w:pPr>
        <w:jc w:val="right"/>
        <w:rPr>
          <w:rFonts w:ascii="Plantagenet Cherokee" w:hAnsi="Plantagenet Cherokee"/>
          <w:sz w:val="60"/>
          <w:szCs w:val="60"/>
        </w:rPr>
      </w:pPr>
      <w:r w:rsidRPr="00720690">
        <w:rPr>
          <w:rFonts w:ascii="Plantagenet Cherokee" w:hAnsi="Plantagenet Cherokee"/>
          <w:sz w:val="60"/>
          <w:szCs w:val="60"/>
        </w:rPr>
        <w:t>THE XENOMORPH PROJECT</w:t>
      </w:r>
      <w:r>
        <w:rPr>
          <w:rFonts w:ascii="Plantagenet Cherokee" w:hAnsi="Plantagenet Cherokee"/>
          <w:sz w:val="60"/>
          <w:szCs w:val="60"/>
        </w:rPr>
        <w:t>:</w:t>
      </w:r>
    </w:p>
    <w:p w:rsidR="000B3A82" w:rsidRPr="00720690" w:rsidRDefault="000B3A82" w:rsidP="000B3A82">
      <w:pPr>
        <w:jc w:val="right"/>
        <w:rPr>
          <w:rFonts w:ascii="Plantagenet Cherokee" w:hAnsi="Plantagenet Cherokee"/>
          <w:sz w:val="36"/>
          <w:szCs w:val="36"/>
        </w:rPr>
      </w:pPr>
      <w:r w:rsidRPr="00720690">
        <w:rPr>
          <w:rFonts w:ascii="Plantagenet Cherokee" w:hAnsi="Plantagenet Cherokee"/>
          <w:sz w:val="36"/>
          <w:szCs w:val="36"/>
        </w:rPr>
        <w:t>Taxonomy of the Creature; Textuality of the Alien</w:t>
      </w:r>
    </w:p>
    <w:p w:rsidR="000B3A82" w:rsidRDefault="000B3A82" w:rsidP="000B3A82">
      <w:pPr>
        <w:jc w:val="right"/>
        <w:rPr>
          <w:b/>
          <w:u w:val="single"/>
        </w:rPr>
      </w:pPr>
    </w:p>
    <w:p w:rsidR="000B3A82" w:rsidRDefault="000B3A82" w:rsidP="000B3A82">
      <w:pPr>
        <w:jc w:val="right"/>
        <w:rPr>
          <w:b/>
          <w:u w:val="single"/>
        </w:rPr>
      </w:pPr>
    </w:p>
    <w:p w:rsidR="000B3A82" w:rsidRDefault="000B3A82" w:rsidP="000B3A82">
      <w:pPr>
        <w:jc w:val="right"/>
        <w:rPr>
          <w:b/>
          <w:u w:val="single"/>
        </w:rPr>
      </w:pPr>
    </w:p>
    <w:p w:rsidR="000B3A82" w:rsidRDefault="000B3A82" w:rsidP="000B3A82">
      <w:pPr>
        <w:jc w:val="right"/>
        <w:rPr>
          <w:b/>
          <w:u w:val="single"/>
        </w:rPr>
      </w:pPr>
    </w:p>
    <w:p w:rsidR="000B3A82" w:rsidRDefault="000B3A82" w:rsidP="000B3A82">
      <w:pPr>
        <w:jc w:val="right"/>
        <w:rPr>
          <w:b/>
          <w:u w:val="single"/>
        </w:rPr>
      </w:pPr>
    </w:p>
    <w:p w:rsidR="000B3A82" w:rsidRDefault="000B3A82" w:rsidP="000B3A82">
      <w:pPr>
        <w:jc w:val="right"/>
        <w:rPr>
          <w:b/>
          <w:u w:val="single"/>
        </w:rPr>
      </w:pPr>
    </w:p>
    <w:p w:rsidR="000B3A82" w:rsidRDefault="000B3A82" w:rsidP="000B3A82">
      <w:pPr>
        <w:jc w:val="right"/>
        <w:rPr>
          <w:b/>
          <w:u w:val="single"/>
        </w:rPr>
      </w:pPr>
    </w:p>
    <w:p w:rsidR="000B3A82" w:rsidRDefault="000B3A82" w:rsidP="000B3A82">
      <w:pPr>
        <w:jc w:val="right"/>
        <w:rPr>
          <w:b/>
          <w:u w:val="single"/>
        </w:rPr>
      </w:pPr>
    </w:p>
    <w:p w:rsidR="000B3A82" w:rsidRDefault="000B3A82" w:rsidP="000B3A82">
      <w:pPr>
        <w:jc w:val="right"/>
        <w:rPr>
          <w:rFonts w:ascii="Plantagenet Cherokee" w:hAnsi="Plantagenet Cherokee"/>
          <w:sz w:val="24"/>
          <w:szCs w:val="24"/>
        </w:rPr>
      </w:pPr>
      <w:proofErr w:type="gramStart"/>
      <w:r>
        <w:rPr>
          <w:rFonts w:ascii="Plantagenet Cherokee" w:hAnsi="Plantagenet Cherokee"/>
          <w:sz w:val="24"/>
          <w:szCs w:val="24"/>
        </w:rPr>
        <w:t>by</w:t>
      </w:r>
      <w:proofErr w:type="gramEnd"/>
      <w:r>
        <w:rPr>
          <w:rFonts w:ascii="Plantagenet Cherokee" w:hAnsi="Plantagenet Cherokee"/>
          <w:sz w:val="24"/>
          <w:szCs w:val="24"/>
        </w:rPr>
        <w:t xml:space="preserve"> Adam Stangeby</w:t>
      </w:r>
    </w:p>
    <w:p w:rsidR="000B3A82" w:rsidRDefault="000B3A82" w:rsidP="000B3A82">
      <w:pPr>
        <w:jc w:val="right"/>
        <w:rPr>
          <w:rFonts w:ascii="Plantagenet Cherokee" w:hAnsi="Plantagenet Cherokee"/>
          <w:sz w:val="24"/>
          <w:szCs w:val="24"/>
        </w:rPr>
      </w:pPr>
      <w:r>
        <w:rPr>
          <w:rFonts w:ascii="Plantagenet Cherokee" w:hAnsi="Plantagenet Cherokee"/>
          <w:sz w:val="24"/>
          <w:szCs w:val="24"/>
        </w:rPr>
        <w:t>990120560</w:t>
      </w:r>
    </w:p>
    <w:p w:rsidR="000B3A82" w:rsidRDefault="000B3A82" w:rsidP="000B3A82">
      <w:pPr>
        <w:jc w:val="right"/>
        <w:rPr>
          <w:rFonts w:ascii="Plantagenet Cherokee" w:hAnsi="Plantagenet Cherokee"/>
          <w:sz w:val="24"/>
          <w:szCs w:val="24"/>
        </w:rPr>
      </w:pPr>
      <w:r>
        <w:rPr>
          <w:rFonts w:ascii="Plantagenet Cherokee" w:hAnsi="Plantagenet Cherokee"/>
          <w:sz w:val="24"/>
          <w:szCs w:val="24"/>
        </w:rPr>
        <w:t>December 15</w:t>
      </w:r>
      <w:r w:rsidRPr="00720690">
        <w:rPr>
          <w:rFonts w:ascii="Plantagenet Cherokee" w:hAnsi="Plantagenet Cherokee"/>
          <w:sz w:val="24"/>
          <w:szCs w:val="24"/>
          <w:vertAlign w:val="superscript"/>
        </w:rPr>
        <w:t>th</w:t>
      </w:r>
      <w:r>
        <w:rPr>
          <w:rFonts w:ascii="Plantagenet Cherokee" w:hAnsi="Plantagenet Cherokee"/>
          <w:sz w:val="24"/>
          <w:szCs w:val="24"/>
        </w:rPr>
        <w:t>, 2013</w:t>
      </w:r>
    </w:p>
    <w:p w:rsidR="000B3A82" w:rsidRDefault="000B3A82" w:rsidP="000B3A82">
      <w:pPr>
        <w:rPr>
          <w:rFonts w:ascii="Plantagenet Cherokee" w:hAnsi="Plantagenet Cherokee"/>
          <w:sz w:val="24"/>
          <w:szCs w:val="24"/>
        </w:rPr>
      </w:pPr>
    </w:p>
    <w:p w:rsidR="000B3A82" w:rsidRDefault="000B3A82" w:rsidP="000B3A82">
      <w:pPr>
        <w:rPr>
          <w:rFonts w:ascii="Plantagenet Cherokee" w:hAnsi="Plantagenet Cherokee"/>
          <w:sz w:val="24"/>
          <w:szCs w:val="24"/>
        </w:rPr>
      </w:pPr>
    </w:p>
    <w:p w:rsidR="000B3A82" w:rsidRDefault="000B3A82" w:rsidP="000B3A82">
      <w:pPr>
        <w:rPr>
          <w:rFonts w:ascii="Plantagenet Cherokee" w:hAnsi="Plantagenet Cherokee"/>
          <w:sz w:val="24"/>
          <w:szCs w:val="24"/>
        </w:rPr>
      </w:pPr>
    </w:p>
    <w:p w:rsidR="000B3A82" w:rsidRDefault="000B3A82" w:rsidP="000B3A82">
      <w:pPr>
        <w:rPr>
          <w:rFonts w:ascii="Plantagenet Cherokee" w:hAnsi="Plantagenet Cherokee"/>
          <w:sz w:val="24"/>
          <w:szCs w:val="24"/>
        </w:rPr>
      </w:pPr>
    </w:p>
    <w:p w:rsidR="000B3A82" w:rsidRDefault="000B3A82" w:rsidP="000B3A82">
      <w:pPr>
        <w:rPr>
          <w:rFonts w:ascii="Plantagenet Cherokee" w:hAnsi="Plantagenet Cherokee"/>
          <w:sz w:val="24"/>
          <w:szCs w:val="24"/>
        </w:rPr>
      </w:pPr>
    </w:p>
    <w:p w:rsidR="000B3A82" w:rsidRDefault="000B3A82" w:rsidP="000B3A82">
      <w:pPr>
        <w:jc w:val="right"/>
        <w:rPr>
          <w:rFonts w:ascii="Plantagenet Cherokee" w:hAnsi="Plantagenet Cherokee"/>
          <w:sz w:val="24"/>
          <w:szCs w:val="24"/>
        </w:rPr>
      </w:pPr>
      <w:proofErr w:type="gramStart"/>
      <w:r>
        <w:rPr>
          <w:rFonts w:ascii="Plantagenet Cherokee" w:hAnsi="Plantagenet Cherokee"/>
          <w:sz w:val="24"/>
          <w:szCs w:val="24"/>
        </w:rPr>
        <w:t>for</w:t>
      </w:r>
      <w:proofErr w:type="gramEnd"/>
      <w:r>
        <w:rPr>
          <w:rFonts w:ascii="Plantagenet Cherokee" w:hAnsi="Plantagenet Cherokee"/>
          <w:sz w:val="24"/>
          <w:szCs w:val="24"/>
        </w:rPr>
        <w:t xml:space="preserve"> CIN1100 – The Textual Object</w:t>
      </w:r>
    </w:p>
    <w:p w:rsidR="000B3A82" w:rsidRDefault="000B3A82" w:rsidP="000B3A82">
      <w:pPr>
        <w:jc w:val="right"/>
        <w:rPr>
          <w:rFonts w:ascii="Plantagenet Cherokee" w:hAnsi="Plantagenet Cherokee"/>
          <w:sz w:val="24"/>
          <w:szCs w:val="24"/>
        </w:rPr>
      </w:pPr>
      <w:r>
        <w:rPr>
          <w:rFonts w:ascii="Plantagenet Cherokee" w:hAnsi="Plantagenet Cherokee"/>
          <w:sz w:val="24"/>
          <w:szCs w:val="24"/>
        </w:rPr>
        <w:t>Instructor: Prof. Corinn Columpar</w:t>
      </w:r>
    </w:p>
    <w:p w:rsidR="000B3A82" w:rsidRDefault="000B3A82" w:rsidP="000B3A82">
      <w:pPr>
        <w:jc w:val="right"/>
        <w:rPr>
          <w:rFonts w:ascii="Plantagenet Cherokee" w:hAnsi="Plantagenet Cherokee"/>
          <w:sz w:val="24"/>
          <w:szCs w:val="24"/>
        </w:rPr>
      </w:pPr>
    </w:p>
    <w:p w:rsidR="000B3A82" w:rsidRDefault="000B3A82" w:rsidP="002A030C">
      <w:pPr>
        <w:spacing w:line="480" w:lineRule="auto"/>
        <w:rPr>
          <w:rFonts w:ascii="Times New Roman" w:hAnsi="Times New Roman" w:cs="Times New Roman"/>
          <w:sz w:val="24"/>
          <w:szCs w:val="24"/>
        </w:rPr>
      </w:pPr>
    </w:p>
    <w:p w:rsidR="000B3A82" w:rsidRDefault="000B3A82" w:rsidP="002A030C">
      <w:pPr>
        <w:spacing w:line="480" w:lineRule="auto"/>
        <w:rPr>
          <w:rFonts w:ascii="Times New Roman" w:hAnsi="Times New Roman" w:cs="Times New Roman"/>
          <w:sz w:val="24"/>
          <w:szCs w:val="24"/>
        </w:rPr>
      </w:pPr>
    </w:p>
    <w:p w:rsidR="000B3A82" w:rsidRDefault="000B3A82" w:rsidP="002A030C">
      <w:pPr>
        <w:spacing w:line="480" w:lineRule="auto"/>
        <w:rPr>
          <w:rFonts w:ascii="Times New Roman" w:hAnsi="Times New Roman" w:cs="Times New Roman"/>
          <w:sz w:val="24"/>
          <w:szCs w:val="24"/>
        </w:rPr>
      </w:pPr>
    </w:p>
    <w:p w:rsidR="000B3A82" w:rsidRDefault="000B3A82" w:rsidP="002A030C">
      <w:pPr>
        <w:spacing w:line="480" w:lineRule="auto"/>
        <w:rPr>
          <w:rFonts w:ascii="Times New Roman" w:hAnsi="Times New Roman" w:cs="Times New Roman"/>
          <w:sz w:val="24"/>
          <w:szCs w:val="24"/>
        </w:rPr>
      </w:pPr>
    </w:p>
    <w:p w:rsidR="000B3A82" w:rsidRDefault="000B3A82" w:rsidP="002A030C">
      <w:pPr>
        <w:spacing w:line="480" w:lineRule="auto"/>
        <w:rPr>
          <w:rFonts w:ascii="Times New Roman" w:hAnsi="Times New Roman" w:cs="Times New Roman"/>
          <w:sz w:val="24"/>
          <w:szCs w:val="24"/>
        </w:rPr>
      </w:pPr>
    </w:p>
    <w:p w:rsidR="000B3A82" w:rsidRDefault="000B3A82" w:rsidP="002A030C">
      <w:pPr>
        <w:spacing w:line="480" w:lineRule="auto"/>
        <w:rPr>
          <w:rFonts w:ascii="Times New Roman" w:hAnsi="Times New Roman" w:cs="Times New Roman"/>
          <w:sz w:val="24"/>
          <w:szCs w:val="24"/>
        </w:rPr>
      </w:pPr>
    </w:p>
    <w:p w:rsidR="000B3A82" w:rsidRDefault="000B3A82" w:rsidP="002A030C">
      <w:pPr>
        <w:spacing w:line="480" w:lineRule="auto"/>
        <w:rPr>
          <w:rFonts w:ascii="Times New Roman" w:hAnsi="Times New Roman" w:cs="Times New Roman"/>
          <w:sz w:val="24"/>
          <w:szCs w:val="24"/>
        </w:rPr>
      </w:pPr>
    </w:p>
    <w:p w:rsidR="000B3A82" w:rsidRDefault="000B3A82" w:rsidP="002A030C">
      <w:pPr>
        <w:spacing w:line="480" w:lineRule="auto"/>
        <w:rPr>
          <w:rFonts w:ascii="Times New Roman" w:hAnsi="Times New Roman" w:cs="Times New Roman"/>
          <w:sz w:val="24"/>
          <w:szCs w:val="24"/>
        </w:rPr>
      </w:pPr>
    </w:p>
    <w:p w:rsidR="000B3A82" w:rsidRDefault="000B3A82" w:rsidP="002A030C">
      <w:pPr>
        <w:spacing w:line="480" w:lineRule="auto"/>
        <w:rPr>
          <w:rFonts w:ascii="Times New Roman" w:hAnsi="Times New Roman" w:cs="Times New Roman"/>
          <w:sz w:val="24"/>
          <w:szCs w:val="24"/>
        </w:rPr>
      </w:pPr>
    </w:p>
    <w:p w:rsidR="000B3A82" w:rsidRDefault="000B3A82" w:rsidP="002A030C">
      <w:pPr>
        <w:spacing w:line="480" w:lineRule="auto"/>
        <w:rPr>
          <w:rFonts w:ascii="Times New Roman" w:hAnsi="Times New Roman" w:cs="Times New Roman"/>
          <w:sz w:val="24"/>
          <w:szCs w:val="24"/>
        </w:rPr>
      </w:pPr>
    </w:p>
    <w:p w:rsidR="00B75464" w:rsidRDefault="00152C2C" w:rsidP="000B3A82">
      <w:pPr>
        <w:spacing w:line="480" w:lineRule="auto"/>
        <w:ind w:firstLine="720"/>
        <w:rPr>
          <w:rFonts w:ascii="Times New Roman" w:hAnsi="Times New Roman" w:cs="Times New Roman"/>
          <w:sz w:val="24"/>
          <w:szCs w:val="24"/>
        </w:rPr>
      </w:pPr>
      <w:r w:rsidRPr="00152C2C">
        <w:rPr>
          <w:rFonts w:ascii="Times New Roman" w:hAnsi="Times New Roman" w:cs="Times New Roman"/>
          <w:i/>
          <w:sz w:val="24"/>
          <w:szCs w:val="24"/>
        </w:rPr>
        <w:lastRenderedPageBreak/>
        <w:t>The Xenomorph Project</w:t>
      </w:r>
      <w:r>
        <w:rPr>
          <w:rFonts w:ascii="Times New Roman" w:hAnsi="Times New Roman" w:cs="Times New Roman"/>
          <w:sz w:val="24"/>
          <w:szCs w:val="24"/>
        </w:rPr>
        <w:t xml:space="preserve"> is proposed in this paper as </w:t>
      </w:r>
      <w:r w:rsidR="00F90133">
        <w:rPr>
          <w:rFonts w:ascii="Times New Roman" w:hAnsi="Times New Roman" w:cs="Times New Roman"/>
          <w:sz w:val="24"/>
          <w:szCs w:val="24"/>
        </w:rPr>
        <w:t xml:space="preserve">a </w:t>
      </w:r>
      <w:r>
        <w:rPr>
          <w:rFonts w:ascii="Times New Roman" w:hAnsi="Times New Roman" w:cs="Times New Roman"/>
          <w:sz w:val="24"/>
          <w:szCs w:val="24"/>
        </w:rPr>
        <w:t>two-pronged</w:t>
      </w:r>
      <w:r w:rsidR="00F90133">
        <w:rPr>
          <w:rFonts w:ascii="Times New Roman" w:hAnsi="Times New Roman" w:cs="Times New Roman"/>
          <w:sz w:val="24"/>
          <w:szCs w:val="24"/>
        </w:rPr>
        <w:t xml:space="preserve"> design</w:t>
      </w:r>
      <w:r>
        <w:rPr>
          <w:rFonts w:ascii="Times New Roman" w:hAnsi="Times New Roman" w:cs="Times New Roman"/>
          <w:sz w:val="24"/>
          <w:szCs w:val="24"/>
        </w:rPr>
        <w:t>. Firstly, the project i</w:t>
      </w:r>
      <w:r w:rsidR="00F90133">
        <w:rPr>
          <w:rFonts w:ascii="Times New Roman" w:hAnsi="Times New Roman" w:cs="Times New Roman"/>
          <w:sz w:val="24"/>
          <w:szCs w:val="24"/>
        </w:rPr>
        <w:t>s constructed</w:t>
      </w:r>
      <w:r>
        <w:rPr>
          <w:rFonts w:ascii="Times New Roman" w:hAnsi="Times New Roman" w:cs="Times New Roman"/>
          <w:sz w:val="24"/>
          <w:szCs w:val="24"/>
        </w:rPr>
        <w:t xml:space="preserve"> through a syllabus as a graduate-level course, modelled after Corinn Columpar’s </w:t>
      </w:r>
      <w:r w:rsidRPr="00152C2C">
        <w:rPr>
          <w:rFonts w:ascii="Times New Roman" w:hAnsi="Times New Roman" w:cs="Times New Roman"/>
          <w:i/>
          <w:sz w:val="24"/>
          <w:szCs w:val="24"/>
        </w:rPr>
        <w:t>Touch of Evil Project</w:t>
      </w:r>
      <w:r>
        <w:rPr>
          <w:rFonts w:ascii="Times New Roman" w:hAnsi="Times New Roman" w:cs="Times New Roman"/>
          <w:sz w:val="24"/>
          <w:szCs w:val="24"/>
        </w:rPr>
        <w:t xml:space="preserve">, currently being offered at the University of Toronto as a Masters course focused on critical and historical examination of the ‘textuality’ of Orson Welles’s </w:t>
      </w:r>
      <w:r>
        <w:rPr>
          <w:rFonts w:ascii="Times New Roman" w:hAnsi="Times New Roman" w:cs="Times New Roman"/>
          <w:sz w:val="24"/>
          <w:szCs w:val="24"/>
          <w:u w:val="single"/>
        </w:rPr>
        <w:t>Touch of Evil</w:t>
      </w:r>
      <w:r>
        <w:rPr>
          <w:rFonts w:ascii="Times New Roman" w:hAnsi="Times New Roman" w:cs="Times New Roman"/>
          <w:sz w:val="24"/>
          <w:szCs w:val="24"/>
        </w:rPr>
        <w:t xml:space="preserve"> (1958). Secondly, </w:t>
      </w:r>
      <w:r w:rsidR="007141F6">
        <w:rPr>
          <w:rFonts w:ascii="Times New Roman" w:hAnsi="Times New Roman" w:cs="Times New Roman"/>
          <w:sz w:val="24"/>
          <w:szCs w:val="24"/>
        </w:rPr>
        <w:t xml:space="preserve">the </w:t>
      </w:r>
      <w:r>
        <w:rPr>
          <w:rFonts w:ascii="Times New Roman" w:hAnsi="Times New Roman" w:cs="Times New Roman"/>
          <w:i/>
          <w:sz w:val="24"/>
          <w:szCs w:val="24"/>
        </w:rPr>
        <w:t xml:space="preserve">XP </w:t>
      </w:r>
      <w:r>
        <w:rPr>
          <w:rFonts w:ascii="Times New Roman" w:hAnsi="Times New Roman" w:cs="Times New Roman"/>
          <w:sz w:val="24"/>
          <w:szCs w:val="24"/>
        </w:rPr>
        <w:t>(for, Xenomorph Project) encompasses a multimedia component - an hour-long</w:t>
      </w:r>
      <w:r w:rsidR="001A045D">
        <w:rPr>
          <w:rFonts w:ascii="Times New Roman" w:hAnsi="Times New Roman" w:cs="Times New Roman"/>
          <w:sz w:val="24"/>
          <w:szCs w:val="24"/>
        </w:rPr>
        <w:t xml:space="preserve"> documentary movie</w:t>
      </w:r>
      <w:r>
        <w:rPr>
          <w:rFonts w:ascii="Times New Roman" w:hAnsi="Times New Roman" w:cs="Times New Roman"/>
          <w:sz w:val="24"/>
          <w:szCs w:val="24"/>
        </w:rPr>
        <w:t xml:space="preserve"> presented, edited and produced by the students of a graduate class enrolled in the course. ‘Xenomorph’ refers to the alien monster</w:t>
      </w:r>
      <w:r w:rsidR="007141F6">
        <w:rPr>
          <w:rFonts w:ascii="Times New Roman" w:hAnsi="Times New Roman" w:cs="Times New Roman"/>
          <w:sz w:val="24"/>
          <w:szCs w:val="24"/>
        </w:rPr>
        <w:t xml:space="preserve"> of</w:t>
      </w:r>
      <w:r>
        <w:rPr>
          <w:rFonts w:ascii="Times New Roman" w:hAnsi="Times New Roman" w:cs="Times New Roman"/>
          <w:sz w:val="24"/>
          <w:szCs w:val="24"/>
        </w:rPr>
        <w:t xml:space="preserve"> David Giler and Walter Hill’s successful movie franchise</w:t>
      </w:r>
      <w:r w:rsidR="007141F6">
        <w:rPr>
          <w:rFonts w:ascii="Times New Roman" w:hAnsi="Times New Roman" w:cs="Times New Roman"/>
          <w:sz w:val="24"/>
          <w:szCs w:val="24"/>
        </w:rPr>
        <w:t xml:space="preserve"> which </w:t>
      </w:r>
      <w:r w:rsidR="007141F6" w:rsidRPr="007141F6">
        <w:rPr>
          <w:rFonts w:ascii="Times New Roman" w:hAnsi="Times New Roman" w:cs="Times New Roman"/>
          <w:i/>
          <w:sz w:val="24"/>
          <w:szCs w:val="24"/>
        </w:rPr>
        <w:t>spawned</w:t>
      </w:r>
      <w:r w:rsidR="007141F6">
        <w:rPr>
          <w:rFonts w:ascii="Times New Roman" w:hAnsi="Times New Roman" w:cs="Times New Roman"/>
          <w:sz w:val="24"/>
          <w:szCs w:val="24"/>
        </w:rPr>
        <w:t xml:space="preserve"> from</w:t>
      </w:r>
      <w:r>
        <w:rPr>
          <w:rFonts w:ascii="Times New Roman" w:hAnsi="Times New Roman" w:cs="Times New Roman"/>
          <w:sz w:val="24"/>
          <w:szCs w:val="24"/>
        </w:rPr>
        <w:t xml:space="preserve"> Ridley Scott’s </w:t>
      </w:r>
      <w:r>
        <w:rPr>
          <w:rFonts w:ascii="Times New Roman" w:hAnsi="Times New Roman" w:cs="Times New Roman"/>
          <w:sz w:val="24"/>
          <w:szCs w:val="24"/>
          <w:u w:val="single"/>
        </w:rPr>
        <w:t>Alien</w:t>
      </w:r>
      <w:r>
        <w:rPr>
          <w:rFonts w:ascii="Times New Roman" w:hAnsi="Times New Roman" w:cs="Times New Roman"/>
          <w:sz w:val="24"/>
          <w:szCs w:val="24"/>
        </w:rPr>
        <w:t xml:space="preserve"> (1979). </w:t>
      </w:r>
      <w:r>
        <w:rPr>
          <w:rFonts w:ascii="Times New Roman" w:hAnsi="Times New Roman" w:cs="Times New Roman"/>
          <w:sz w:val="24"/>
          <w:szCs w:val="24"/>
          <w:u w:val="single"/>
        </w:rPr>
        <w:t>Alien</w:t>
      </w:r>
      <w:r>
        <w:rPr>
          <w:rFonts w:ascii="Times New Roman" w:hAnsi="Times New Roman" w:cs="Times New Roman"/>
          <w:sz w:val="24"/>
          <w:szCs w:val="24"/>
        </w:rPr>
        <w:t xml:space="preserve"> has been succeeded by three official ‘sequels’, a hybridized spin-off with the </w:t>
      </w:r>
      <w:r>
        <w:rPr>
          <w:rFonts w:ascii="Times New Roman" w:hAnsi="Times New Roman" w:cs="Times New Roman"/>
          <w:i/>
          <w:sz w:val="24"/>
          <w:szCs w:val="24"/>
        </w:rPr>
        <w:t>Predator</w:t>
      </w:r>
      <w:r>
        <w:rPr>
          <w:rFonts w:ascii="Times New Roman" w:hAnsi="Times New Roman" w:cs="Times New Roman"/>
          <w:sz w:val="24"/>
          <w:szCs w:val="24"/>
        </w:rPr>
        <w:t xml:space="preserve"> franchise</w:t>
      </w:r>
      <w:r w:rsidR="007141F6">
        <w:rPr>
          <w:rFonts w:ascii="Times New Roman" w:hAnsi="Times New Roman" w:cs="Times New Roman"/>
          <w:sz w:val="24"/>
          <w:szCs w:val="24"/>
        </w:rPr>
        <w:t xml:space="preserve"> (</w:t>
      </w:r>
      <w:r w:rsidR="007141F6">
        <w:rPr>
          <w:rFonts w:ascii="Times New Roman" w:hAnsi="Times New Roman" w:cs="Times New Roman"/>
          <w:i/>
          <w:sz w:val="24"/>
          <w:szCs w:val="24"/>
        </w:rPr>
        <w:t>AVP</w:t>
      </w:r>
      <w:r w:rsidR="001A045D">
        <w:rPr>
          <w:rFonts w:ascii="Times New Roman" w:hAnsi="Times New Roman" w:cs="Times New Roman"/>
          <w:sz w:val="24"/>
          <w:szCs w:val="24"/>
        </w:rPr>
        <w:t xml:space="preserve"> series</w:t>
      </w:r>
      <w:r w:rsidR="007141F6">
        <w:rPr>
          <w:rFonts w:ascii="Times New Roman" w:hAnsi="Times New Roman" w:cs="Times New Roman"/>
          <w:i/>
          <w:sz w:val="24"/>
          <w:szCs w:val="24"/>
        </w:rPr>
        <w:t>)</w:t>
      </w:r>
      <w:r>
        <w:rPr>
          <w:rFonts w:ascii="Times New Roman" w:hAnsi="Times New Roman" w:cs="Times New Roman"/>
          <w:sz w:val="24"/>
          <w:szCs w:val="24"/>
        </w:rPr>
        <w:t xml:space="preserve">, a recent ‘pre-quel’, as well as, dozens of video games, comic book series, and more. The xenomorph is the unique feature of Giler and Hill’s universe and the aim of </w:t>
      </w:r>
      <w:r w:rsidR="005F3F44">
        <w:rPr>
          <w:rFonts w:ascii="Times New Roman" w:hAnsi="Times New Roman" w:cs="Times New Roman"/>
          <w:sz w:val="24"/>
          <w:szCs w:val="24"/>
        </w:rPr>
        <w:t xml:space="preserve">the </w:t>
      </w:r>
      <w:r>
        <w:rPr>
          <w:rFonts w:ascii="Times New Roman" w:hAnsi="Times New Roman" w:cs="Times New Roman"/>
          <w:i/>
          <w:sz w:val="24"/>
          <w:szCs w:val="24"/>
        </w:rPr>
        <w:t>XP</w:t>
      </w:r>
      <w:r>
        <w:rPr>
          <w:rFonts w:ascii="Times New Roman" w:hAnsi="Times New Roman" w:cs="Times New Roman"/>
          <w:sz w:val="24"/>
          <w:szCs w:val="24"/>
        </w:rPr>
        <w:t xml:space="preserve"> is to critically investigate the textuality of this </w:t>
      </w:r>
      <w:r w:rsidR="007141F6">
        <w:rPr>
          <w:rFonts w:ascii="Times New Roman" w:hAnsi="Times New Roman" w:cs="Times New Roman"/>
          <w:sz w:val="24"/>
          <w:szCs w:val="24"/>
        </w:rPr>
        <w:t xml:space="preserve">ominous </w:t>
      </w:r>
      <w:r>
        <w:rPr>
          <w:rFonts w:ascii="Times New Roman" w:hAnsi="Times New Roman" w:cs="Times New Roman"/>
          <w:sz w:val="24"/>
          <w:szCs w:val="24"/>
        </w:rPr>
        <w:t>imaginary creature. The syllabus is designed with weekly units</w:t>
      </w:r>
      <w:r w:rsidR="00C744F0">
        <w:rPr>
          <w:rFonts w:ascii="Times New Roman" w:hAnsi="Times New Roman" w:cs="Times New Roman"/>
          <w:sz w:val="24"/>
          <w:szCs w:val="24"/>
        </w:rPr>
        <w:t xml:space="preserve"> which incorporate a reading list that is diverse and expansive. I would suggest that this made the xenomorph an appealing potential textual object as there is </w:t>
      </w:r>
      <w:r w:rsidR="001A045D">
        <w:rPr>
          <w:rFonts w:ascii="Times New Roman" w:hAnsi="Times New Roman" w:cs="Times New Roman"/>
          <w:sz w:val="24"/>
          <w:szCs w:val="24"/>
        </w:rPr>
        <w:t>no shortage of critically-</w:t>
      </w:r>
      <w:r w:rsidR="00C744F0">
        <w:rPr>
          <w:rFonts w:ascii="Times New Roman" w:hAnsi="Times New Roman" w:cs="Times New Roman"/>
          <w:sz w:val="24"/>
          <w:szCs w:val="24"/>
        </w:rPr>
        <w:t>engaged literature on the film series.</w:t>
      </w:r>
      <w:r w:rsidR="006267B4">
        <w:rPr>
          <w:rStyle w:val="EndnoteReference"/>
          <w:rFonts w:ascii="Times New Roman" w:hAnsi="Times New Roman" w:cs="Times New Roman"/>
          <w:sz w:val="24"/>
          <w:szCs w:val="24"/>
        </w:rPr>
        <w:endnoteReference w:id="1"/>
      </w:r>
      <w:r w:rsidR="00C744F0">
        <w:rPr>
          <w:rFonts w:ascii="Times New Roman" w:hAnsi="Times New Roman" w:cs="Times New Roman"/>
          <w:sz w:val="24"/>
          <w:szCs w:val="24"/>
        </w:rPr>
        <w:t xml:space="preserve"> It was also difficult to deny that a film franchise boasting ‘installments’ from Ridley Scott, James Cameron, David Fincher and Jean-Pierre Jeunet demands an interrogation of that common feature which has drawn such talent to a brand which arguably stands apart from any one of them. In this respect, Lt. Ellen Ripley, the protagonist of the first four films in the franchise</w:t>
      </w:r>
      <w:r w:rsidR="005F3F44">
        <w:rPr>
          <w:rFonts w:ascii="Times New Roman" w:hAnsi="Times New Roman" w:cs="Times New Roman"/>
          <w:sz w:val="24"/>
          <w:szCs w:val="24"/>
        </w:rPr>
        <w:t xml:space="preserve"> (always played by Sigourney Weaver)</w:t>
      </w:r>
      <w:r w:rsidR="00F90133">
        <w:rPr>
          <w:rFonts w:ascii="Times New Roman" w:hAnsi="Times New Roman" w:cs="Times New Roman"/>
          <w:sz w:val="24"/>
          <w:szCs w:val="24"/>
        </w:rPr>
        <w:t>, can be suggested</w:t>
      </w:r>
      <w:r w:rsidR="00C744F0">
        <w:rPr>
          <w:rFonts w:ascii="Times New Roman" w:hAnsi="Times New Roman" w:cs="Times New Roman"/>
          <w:sz w:val="24"/>
          <w:szCs w:val="24"/>
        </w:rPr>
        <w:t xml:space="preserve"> as a metonym for ‘humanity’ while the xenomorph metonymizes ‘otherness’. The </w:t>
      </w:r>
      <w:r w:rsidR="00C744F0">
        <w:rPr>
          <w:rFonts w:ascii="Times New Roman" w:hAnsi="Times New Roman" w:cs="Times New Roman"/>
          <w:i/>
          <w:sz w:val="24"/>
          <w:szCs w:val="24"/>
        </w:rPr>
        <w:t>XP</w:t>
      </w:r>
      <w:r w:rsidR="005F3F44">
        <w:rPr>
          <w:rFonts w:ascii="Times New Roman" w:hAnsi="Times New Roman" w:cs="Times New Roman"/>
          <w:sz w:val="24"/>
          <w:szCs w:val="24"/>
        </w:rPr>
        <w:t xml:space="preserve"> int</w:t>
      </w:r>
      <w:r w:rsidR="006267B4">
        <w:rPr>
          <w:rFonts w:ascii="Times New Roman" w:hAnsi="Times New Roman" w:cs="Times New Roman"/>
          <w:sz w:val="24"/>
          <w:szCs w:val="24"/>
        </w:rPr>
        <w:t>errogates this reading</w:t>
      </w:r>
      <w:r w:rsidR="005F3F44">
        <w:rPr>
          <w:rFonts w:ascii="Times New Roman" w:hAnsi="Times New Roman" w:cs="Times New Roman"/>
          <w:sz w:val="24"/>
          <w:szCs w:val="24"/>
        </w:rPr>
        <w:t xml:space="preserve"> through a variety of film theories, including apparatus theory, feminist theory, psychoanalysis and postcolonial theory.</w:t>
      </w:r>
      <w:r w:rsidR="007141F6">
        <w:rPr>
          <w:rFonts w:ascii="Times New Roman" w:hAnsi="Times New Roman" w:cs="Times New Roman"/>
          <w:sz w:val="24"/>
          <w:szCs w:val="24"/>
        </w:rPr>
        <w:t xml:space="preserve"> D</w:t>
      </w:r>
      <w:r w:rsidR="005F3F44">
        <w:rPr>
          <w:rFonts w:ascii="Times New Roman" w:hAnsi="Times New Roman" w:cs="Times New Roman"/>
          <w:sz w:val="24"/>
          <w:szCs w:val="24"/>
        </w:rPr>
        <w:t xml:space="preserve">ialectic constitutes the relationship of the xenomorph and Ripley – they can be understood as each </w:t>
      </w:r>
      <w:r w:rsidR="005F3F44">
        <w:rPr>
          <w:rFonts w:ascii="Times New Roman" w:hAnsi="Times New Roman" w:cs="Times New Roman"/>
          <w:sz w:val="24"/>
          <w:szCs w:val="24"/>
        </w:rPr>
        <w:lastRenderedPageBreak/>
        <w:t xml:space="preserve">other’s antithesis. The goal of the </w:t>
      </w:r>
      <w:r w:rsidR="005F3F44">
        <w:rPr>
          <w:rFonts w:ascii="Times New Roman" w:hAnsi="Times New Roman" w:cs="Times New Roman"/>
          <w:i/>
          <w:sz w:val="24"/>
          <w:szCs w:val="24"/>
        </w:rPr>
        <w:t>XP</w:t>
      </w:r>
      <w:r w:rsidR="005F3F44">
        <w:rPr>
          <w:rFonts w:ascii="Times New Roman" w:hAnsi="Times New Roman" w:cs="Times New Roman"/>
          <w:sz w:val="24"/>
          <w:szCs w:val="24"/>
        </w:rPr>
        <w:t xml:space="preserve"> is to remain open in the interpretation of the xenomorph’s agency as a textual object. That is to say, the xenomorph should not be understood as simply serving Ripley’s needs and desires</w:t>
      </w:r>
      <w:r w:rsidR="007141F6">
        <w:rPr>
          <w:rFonts w:ascii="Times New Roman" w:hAnsi="Times New Roman" w:cs="Times New Roman"/>
          <w:sz w:val="24"/>
          <w:szCs w:val="24"/>
        </w:rPr>
        <w:t>,</w:t>
      </w:r>
      <w:r w:rsidR="005F3F44">
        <w:rPr>
          <w:rFonts w:ascii="Times New Roman" w:hAnsi="Times New Roman" w:cs="Times New Roman"/>
          <w:sz w:val="24"/>
          <w:szCs w:val="24"/>
        </w:rPr>
        <w:t xml:space="preserve"> as this threatens to hermeneutically close the possible readings of the xenomorph’s ontology. One of the aims of the </w:t>
      </w:r>
      <w:r w:rsidR="005F3F44">
        <w:rPr>
          <w:rFonts w:ascii="Times New Roman" w:hAnsi="Times New Roman" w:cs="Times New Roman"/>
          <w:i/>
          <w:sz w:val="24"/>
          <w:szCs w:val="24"/>
        </w:rPr>
        <w:t>XP</w:t>
      </w:r>
      <w:r w:rsidR="005F3F44">
        <w:rPr>
          <w:rFonts w:ascii="Times New Roman" w:hAnsi="Times New Roman" w:cs="Times New Roman"/>
          <w:sz w:val="24"/>
          <w:szCs w:val="24"/>
        </w:rPr>
        <w:t xml:space="preserve"> is to interrogate whether there is a qualified difference between ‘fan texts’ and ‘franchise texts’. I would suggest that the </w:t>
      </w:r>
      <w:r w:rsidR="005F3F44">
        <w:rPr>
          <w:rFonts w:ascii="Times New Roman" w:hAnsi="Times New Roman" w:cs="Times New Roman"/>
          <w:i/>
          <w:sz w:val="24"/>
          <w:szCs w:val="24"/>
        </w:rPr>
        <w:t>XP</w:t>
      </w:r>
      <w:r w:rsidR="005F3F44">
        <w:rPr>
          <w:rFonts w:ascii="Times New Roman" w:hAnsi="Times New Roman" w:cs="Times New Roman"/>
          <w:sz w:val="24"/>
          <w:szCs w:val="24"/>
        </w:rPr>
        <w:t xml:space="preserve"> is concerned with the potential textual ‘problem’ that fan texts and franchis</w:t>
      </w:r>
      <w:r w:rsidR="00F90133">
        <w:rPr>
          <w:rFonts w:ascii="Times New Roman" w:hAnsi="Times New Roman" w:cs="Times New Roman"/>
          <w:sz w:val="24"/>
          <w:szCs w:val="24"/>
        </w:rPr>
        <w:t>e texts operate in opposition</w:t>
      </w:r>
      <w:r w:rsidR="00B75464">
        <w:rPr>
          <w:rFonts w:ascii="Times New Roman" w:hAnsi="Times New Roman" w:cs="Times New Roman"/>
          <w:sz w:val="24"/>
          <w:szCs w:val="24"/>
        </w:rPr>
        <w:t xml:space="preserve"> which in</w:t>
      </w:r>
      <w:r w:rsidR="00F90133">
        <w:rPr>
          <w:rFonts w:ascii="Times New Roman" w:hAnsi="Times New Roman" w:cs="Times New Roman"/>
          <w:sz w:val="24"/>
          <w:szCs w:val="24"/>
        </w:rPr>
        <w:t xml:space="preserve"> certain critical ways render</w:t>
      </w:r>
      <w:r w:rsidR="005F3F44">
        <w:rPr>
          <w:rFonts w:ascii="Times New Roman" w:hAnsi="Times New Roman" w:cs="Times New Roman"/>
          <w:sz w:val="24"/>
          <w:szCs w:val="24"/>
        </w:rPr>
        <w:t xml:space="preserve"> franchise text</w:t>
      </w:r>
      <w:r w:rsidR="00F90133">
        <w:rPr>
          <w:rFonts w:ascii="Times New Roman" w:hAnsi="Times New Roman" w:cs="Times New Roman"/>
          <w:sz w:val="24"/>
          <w:szCs w:val="24"/>
        </w:rPr>
        <w:t>s hermeneutically-</w:t>
      </w:r>
      <w:r w:rsidR="005F3F44">
        <w:rPr>
          <w:rFonts w:ascii="Times New Roman" w:hAnsi="Times New Roman" w:cs="Times New Roman"/>
          <w:sz w:val="24"/>
          <w:szCs w:val="24"/>
        </w:rPr>
        <w:t xml:space="preserve">closed. </w:t>
      </w:r>
      <w:r w:rsidR="00F90133">
        <w:rPr>
          <w:rFonts w:ascii="Times New Roman" w:hAnsi="Times New Roman" w:cs="Times New Roman"/>
          <w:sz w:val="24"/>
          <w:szCs w:val="24"/>
        </w:rPr>
        <w:t xml:space="preserve">J. David </w:t>
      </w:r>
      <w:r w:rsidR="003051E3">
        <w:rPr>
          <w:rFonts w:ascii="Times New Roman" w:hAnsi="Times New Roman" w:cs="Times New Roman"/>
          <w:sz w:val="24"/>
          <w:szCs w:val="24"/>
        </w:rPr>
        <w:t xml:space="preserve">Bolter and </w:t>
      </w:r>
      <w:r w:rsidR="00F90133">
        <w:rPr>
          <w:rFonts w:ascii="Times New Roman" w:hAnsi="Times New Roman" w:cs="Times New Roman"/>
          <w:sz w:val="24"/>
          <w:szCs w:val="24"/>
        </w:rPr>
        <w:t xml:space="preserve">Richard </w:t>
      </w:r>
      <w:r w:rsidR="003051E3">
        <w:rPr>
          <w:rFonts w:ascii="Times New Roman" w:hAnsi="Times New Roman" w:cs="Times New Roman"/>
          <w:sz w:val="24"/>
          <w:szCs w:val="24"/>
        </w:rPr>
        <w:t xml:space="preserve">Grusin’s work on remediation becomes informative when examining the adaptation of the xenomorph into other media forms and hybrid forms (i.e. video games or the </w:t>
      </w:r>
      <w:r w:rsidR="003051E3">
        <w:rPr>
          <w:rFonts w:ascii="Times New Roman" w:hAnsi="Times New Roman" w:cs="Times New Roman"/>
          <w:i/>
          <w:sz w:val="24"/>
          <w:szCs w:val="24"/>
        </w:rPr>
        <w:t>AVP</w:t>
      </w:r>
      <w:r w:rsidR="003051E3">
        <w:rPr>
          <w:rFonts w:ascii="Times New Roman" w:hAnsi="Times New Roman" w:cs="Times New Roman"/>
          <w:sz w:val="24"/>
          <w:szCs w:val="24"/>
        </w:rPr>
        <w:t xml:space="preserve"> spin-off franchise, respectively).</w:t>
      </w:r>
      <w:r w:rsidR="006267B4">
        <w:rPr>
          <w:rStyle w:val="EndnoteReference"/>
          <w:rFonts w:ascii="Times New Roman" w:hAnsi="Times New Roman" w:cs="Times New Roman"/>
          <w:sz w:val="24"/>
          <w:szCs w:val="24"/>
        </w:rPr>
        <w:endnoteReference w:id="2"/>
      </w:r>
      <w:r w:rsidR="007141F6">
        <w:rPr>
          <w:rFonts w:ascii="Times New Roman" w:hAnsi="Times New Roman" w:cs="Times New Roman"/>
          <w:sz w:val="24"/>
          <w:szCs w:val="24"/>
        </w:rPr>
        <w:t xml:space="preserve"> </w:t>
      </w:r>
      <w:r w:rsidR="00B75464">
        <w:rPr>
          <w:rFonts w:ascii="Times New Roman" w:hAnsi="Times New Roman" w:cs="Times New Roman"/>
          <w:sz w:val="24"/>
          <w:szCs w:val="24"/>
        </w:rPr>
        <w:t xml:space="preserve">It may be worth adding that my personal stake in the </w:t>
      </w:r>
      <w:r w:rsidR="00B75464" w:rsidRPr="001A045D">
        <w:rPr>
          <w:rFonts w:ascii="Times New Roman" w:hAnsi="Times New Roman" w:cs="Times New Roman"/>
          <w:i/>
          <w:sz w:val="24"/>
          <w:szCs w:val="24"/>
        </w:rPr>
        <w:t>XP</w:t>
      </w:r>
      <w:r w:rsidR="00B75464">
        <w:rPr>
          <w:rFonts w:ascii="Times New Roman" w:hAnsi="Times New Roman" w:cs="Times New Roman"/>
          <w:sz w:val="24"/>
          <w:szCs w:val="24"/>
        </w:rPr>
        <w:t xml:space="preserve"> relates to my passions as a screenwriter – I have written a ‘pre-quel’</w:t>
      </w:r>
      <w:r w:rsidR="001A045D">
        <w:rPr>
          <w:rFonts w:ascii="Times New Roman" w:hAnsi="Times New Roman" w:cs="Times New Roman"/>
          <w:sz w:val="24"/>
          <w:szCs w:val="24"/>
        </w:rPr>
        <w:t xml:space="preserve"> to the Alien </w:t>
      </w:r>
      <w:r w:rsidR="00B75464">
        <w:rPr>
          <w:rFonts w:ascii="Times New Roman" w:hAnsi="Times New Roman" w:cs="Times New Roman"/>
          <w:sz w:val="24"/>
          <w:szCs w:val="24"/>
        </w:rPr>
        <w:t>series.</w:t>
      </w:r>
      <w:r w:rsidR="001A045D">
        <w:rPr>
          <w:rFonts w:ascii="Times New Roman" w:hAnsi="Times New Roman" w:cs="Times New Roman"/>
          <w:sz w:val="24"/>
          <w:szCs w:val="24"/>
        </w:rPr>
        <w:t xml:space="preserve"> In this respect, the </w:t>
      </w:r>
      <w:r w:rsidR="001A045D">
        <w:rPr>
          <w:rFonts w:ascii="Times New Roman" w:hAnsi="Times New Roman" w:cs="Times New Roman"/>
          <w:i/>
          <w:sz w:val="24"/>
          <w:szCs w:val="24"/>
        </w:rPr>
        <w:t>XP</w:t>
      </w:r>
      <w:r w:rsidR="001A045D">
        <w:rPr>
          <w:rFonts w:ascii="Times New Roman" w:hAnsi="Times New Roman" w:cs="Times New Roman"/>
          <w:sz w:val="24"/>
          <w:szCs w:val="24"/>
        </w:rPr>
        <w:t xml:space="preserve"> presents a personal ongoing project</w:t>
      </w:r>
      <w:r w:rsidR="006267B4">
        <w:rPr>
          <w:rFonts w:ascii="Times New Roman" w:hAnsi="Times New Roman" w:cs="Times New Roman"/>
          <w:sz w:val="24"/>
          <w:szCs w:val="24"/>
        </w:rPr>
        <w:t xml:space="preserve"> which can be aided through understanding</w:t>
      </w:r>
      <w:r w:rsidR="001A045D">
        <w:rPr>
          <w:rFonts w:ascii="Times New Roman" w:hAnsi="Times New Roman" w:cs="Times New Roman"/>
          <w:sz w:val="24"/>
          <w:szCs w:val="24"/>
        </w:rPr>
        <w:t xml:space="preserve"> </w:t>
      </w:r>
      <w:r w:rsidR="006267B4">
        <w:rPr>
          <w:rFonts w:ascii="Times New Roman" w:hAnsi="Times New Roman" w:cs="Times New Roman"/>
          <w:sz w:val="24"/>
          <w:szCs w:val="24"/>
        </w:rPr>
        <w:t>the xenomorph as a textual object</w:t>
      </w:r>
      <w:r w:rsidR="001A045D">
        <w:rPr>
          <w:rFonts w:ascii="Times New Roman" w:hAnsi="Times New Roman" w:cs="Times New Roman"/>
          <w:sz w:val="24"/>
          <w:szCs w:val="24"/>
        </w:rPr>
        <w:t>.</w:t>
      </w:r>
      <w:r w:rsidR="00B75464">
        <w:rPr>
          <w:rFonts w:ascii="Times New Roman" w:hAnsi="Times New Roman" w:cs="Times New Roman"/>
          <w:sz w:val="24"/>
          <w:szCs w:val="24"/>
        </w:rPr>
        <w:t xml:space="preserve"> </w:t>
      </w:r>
    </w:p>
    <w:p w:rsidR="00B75464" w:rsidRDefault="007141F6" w:rsidP="002A030C">
      <w:pPr>
        <w:spacing w:line="480" w:lineRule="auto"/>
        <w:ind w:firstLine="720"/>
        <w:rPr>
          <w:rFonts w:ascii="Times New Roman" w:hAnsi="Times New Roman" w:cs="Times New Roman"/>
          <w:sz w:val="24"/>
          <w:szCs w:val="24"/>
        </w:rPr>
      </w:pPr>
      <w:r w:rsidRPr="00B75464">
        <w:rPr>
          <w:rFonts w:ascii="Times New Roman" w:hAnsi="Times New Roman" w:cs="Times New Roman"/>
          <w:sz w:val="24"/>
          <w:szCs w:val="24"/>
        </w:rPr>
        <w:t>As</w:t>
      </w:r>
      <w:r>
        <w:rPr>
          <w:rFonts w:ascii="Times New Roman" w:hAnsi="Times New Roman" w:cs="Times New Roman"/>
          <w:sz w:val="24"/>
          <w:szCs w:val="24"/>
        </w:rPr>
        <w:t xml:space="preserve"> a </w:t>
      </w:r>
      <w:r w:rsidR="006267B4">
        <w:rPr>
          <w:rFonts w:ascii="Times New Roman" w:hAnsi="Times New Roman" w:cs="Times New Roman"/>
          <w:sz w:val="24"/>
          <w:szCs w:val="24"/>
        </w:rPr>
        <w:t xml:space="preserve">proposed </w:t>
      </w:r>
      <w:r>
        <w:rPr>
          <w:rFonts w:ascii="Times New Roman" w:hAnsi="Times New Roman" w:cs="Times New Roman"/>
          <w:sz w:val="24"/>
          <w:szCs w:val="24"/>
        </w:rPr>
        <w:t xml:space="preserve">graduate level course for a leading university in cinema studies, the </w:t>
      </w:r>
      <w:r>
        <w:rPr>
          <w:rFonts w:ascii="Times New Roman" w:hAnsi="Times New Roman" w:cs="Times New Roman"/>
          <w:i/>
          <w:sz w:val="24"/>
          <w:szCs w:val="24"/>
        </w:rPr>
        <w:t xml:space="preserve">XP </w:t>
      </w:r>
      <w:r w:rsidR="001A045D">
        <w:rPr>
          <w:rFonts w:ascii="Times New Roman" w:hAnsi="Times New Roman" w:cs="Times New Roman"/>
          <w:sz w:val="24"/>
          <w:szCs w:val="24"/>
        </w:rPr>
        <w:t>is designed with two</w:t>
      </w:r>
      <w:r>
        <w:rPr>
          <w:rFonts w:ascii="Times New Roman" w:hAnsi="Times New Roman" w:cs="Times New Roman"/>
          <w:sz w:val="24"/>
          <w:szCs w:val="24"/>
        </w:rPr>
        <w:t xml:space="preserve"> important assignments</w:t>
      </w:r>
      <w:r w:rsidR="006267B4">
        <w:rPr>
          <w:rFonts w:ascii="Times New Roman" w:hAnsi="Times New Roman" w:cs="Times New Roman"/>
          <w:sz w:val="24"/>
          <w:szCs w:val="24"/>
        </w:rPr>
        <w:t>.</w:t>
      </w:r>
      <w:r>
        <w:rPr>
          <w:rFonts w:ascii="Times New Roman" w:hAnsi="Times New Roman" w:cs="Times New Roman"/>
          <w:sz w:val="24"/>
          <w:szCs w:val="24"/>
        </w:rPr>
        <w:t xml:space="preserve"> The first assignment is a theoretically-engaged sho</w:t>
      </w:r>
      <w:r w:rsidR="00B04249">
        <w:rPr>
          <w:rFonts w:ascii="Times New Roman" w:hAnsi="Times New Roman" w:cs="Times New Roman"/>
          <w:sz w:val="24"/>
          <w:szCs w:val="24"/>
        </w:rPr>
        <w:t>rt paper where the student selects</w:t>
      </w:r>
      <w:r>
        <w:rPr>
          <w:rFonts w:ascii="Times New Roman" w:hAnsi="Times New Roman" w:cs="Times New Roman"/>
          <w:sz w:val="24"/>
          <w:szCs w:val="24"/>
        </w:rPr>
        <w:t xml:space="preserve"> </w:t>
      </w:r>
      <w:r w:rsidR="004F187C">
        <w:rPr>
          <w:rFonts w:ascii="Times New Roman" w:hAnsi="Times New Roman" w:cs="Times New Roman"/>
          <w:sz w:val="24"/>
          <w:szCs w:val="24"/>
        </w:rPr>
        <w:t xml:space="preserve">a </w:t>
      </w:r>
      <w:r w:rsidR="001A045D">
        <w:rPr>
          <w:rFonts w:ascii="Times New Roman" w:hAnsi="Times New Roman" w:cs="Times New Roman"/>
          <w:sz w:val="24"/>
          <w:szCs w:val="24"/>
        </w:rPr>
        <w:t xml:space="preserve">film and </w:t>
      </w:r>
      <w:r>
        <w:rPr>
          <w:rFonts w:ascii="Times New Roman" w:hAnsi="Times New Roman" w:cs="Times New Roman"/>
          <w:sz w:val="24"/>
          <w:szCs w:val="24"/>
        </w:rPr>
        <w:t>theory</w:t>
      </w:r>
      <w:r w:rsidR="006267B4">
        <w:rPr>
          <w:rFonts w:ascii="Times New Roman" w:hAnsi="Times New Roman" w:cs="Times New Roman"/>
          <w:sz w:val="24"/>
          <w:szCs w:val="24"/>
        </w:rPr>
        <w:t xml:space="preserve"> </w:t>
      </w:r>
      <w:r w:rsidR="004F187C">
        <w:rPr>
          <w:rFonts w:ascii="Times New Roman" w:hAnsi="Times New Roman" w:cs="Times New Roman"/>
          <w:sz w:val="24"/>
          <w:szCs w:val="24"/>
        </w:rPr>
        <w:t>studied</w:t>
      </w:r>
      <w:r w:rsidR="00B04249">
        <w:rPr>
          <w:rFonts w:ascii="Times New Roman" w:hAnsi="Times New Roman" w:cs="Times New Roman"/>
          <w:sz w:val="24"/>
          <w:szCs w:val="24"/>
        </w:rPr>
        <w:t xml:space="preserve"> during the course</w:t>
      </w:r>
      <w:r w:rsidR="004F187C">
        <w:rPr>
          <w:rFonts w:ascii="Times New Roman" w:hAnsi="Times New Roman" w:cs="Times New Roman"/>
          <w:sz w:val="24"/>
          <w:szCs w:val="24"/>
        </w:rPr>
        <w:t xml:space="preserve"> and </w:t>
      </w:r>
      <w:r w:rsidR="00B75464">
        <w:rPr>
          <w:rFonts w:ascii="Times New Roman" w:hAnsi="Times New Roman" w:cs="Times New Roman"/>
          <w:sz w:val="24"/>
          <w:szCs w:val="24"/>
        </w:rPr>
        <w:t>use</w:t>
      </w:r>
      <w:r w:rsidR="001A045D">
        <w:rPr>
          <w:rFonts w:ascii="Times New Roman" w:hAnsi="Times New Roman" w:cs="Times New Roman"/>
          <w:sz w:val="24"/>
          <w:szCs w:val="24"/>
        </w:rPr>
        <w:t>s</w:t>
      </w:r>
      <w:r w:rsidR="004F187C">
        <w:rPr>
          <w:rFonts w:ascii="Times New Roman" w:hAnsi="Times New Roman" w:cs="Times New Roman"/>
          <w:sz w:val="24"/>
          <w:szCs w:val="24"/>
        </w:rPr>
        <w:t xml:space="preserve"> them </w:t>
      </w:r>
      <w:r w:rsidR="009D79CF">
        <w:rPr>
          <w:rFonts w:ascii="Times New Roman" w:hAnsi="Times New Roman" w:cs="Times New Roman"/>
          <w:sz w:val="24"/>
          <w:szCs w:val="24"/>
        </w:rPr>
        <w:t>in conjunction with the goal of</w:t>
      </w:r>
      <w:r w:rsidR="004F187C">
        <w:rPr>
          <w:rFonts w:ascii="Times New Roman" w:hAnsi="Times New Roman" w:cs="Times New Roman"/>
          <w:sz w:val="24"/>
          <w:szCs w:val="24"/>
        </w:rPr>
        <w:t xml:space="preserve"> develop</w:t>
      </w:r>
      <w:r w:rsidR="009D79CF">
        <w:rPr>
          <w:rFonts w:ascii="Times New Roman" w:hAnsi="Times New Roman" w:cs="Times New Roman"/>
          <w:sz w:val="24"/>
          <w:szCs w:val="24"/>
        </w:rPr>
        <w:t>ing</w:t>
      </w:r>
      <w:r w:rsidR="004F187C">
        <w:rPr>
          <w:rFonts w:ascii="Times New Roman" w:hAnsi="Times New Roman" w:cs="Times New Roman"/>
          <w:sz w:val="24"/>
          <w:szCs w:val="24"/>
        </w:rPr>
        <w:t xml:space="preserve"> a thesis which critically evaluates the ontological, epistemological and aesthetic qualities of the xenomorph</w:t>
      </w:r>
      <w:r w:rsidR="00F90133">
        <w:rPr>
          <w:rFonts w:ascii="Times New Roman" w:hAnsi="Times New Roman" w:cs="Times New Roman"/>
          <w:sz w:val="24"/>
          <w:szCs w:val="24"/>
        </w:rPr>
        <w:t>.</w:t>
      </w:r>
      <w:r w:rsidR="00B75464">
        <w:rPr>
          <w:rFonts w:ascii="Times New Roman" w:hAnsi="Times New Roman" w:cs="Times New Roman"/>
          <w:sz w:val="24"/>
          <w:szCs w:val="24"/>
        </w:rPr>
        <w:t xml:space="preserve"> This assignment aim</w:t>
      </w:r>
      <w:r w:rsidR="001A045D">
        <w:rPr>
          <w:rFonts w:ascii="Times New Roman" w:hAnsi="Times New Roman" w:cs="Times New Roman"/>
          <w:sz w:val="24"/>
          <w:szCs w:val="24"/>
        </w:rPr>
        <w:t xml:space="preserve">s </w:t>
      </w:r>
      <w:r w:rsidR="00B75464">
        <w:rPr>
          <w:rFonts w:ascii="Times New Roman" w:hAnsi="Times New Roman" w:cs="Times New Roman"/>
          <w:sz w:val="24"/>
          <w:szCs w:val="24"/>
        </w:rPr>
        <w:t>to define</w:t>
      </w:r>
      <w:r w:rsidR="009D79CF">
        <w:rPr>
          <w:rFonts w:ascii="Times New Roman" w:hAnsi="Times New Roman" w:cs="Times New Roman"/>
          <w:sz w:val="24"/>
          <w:szCs w:val="24"/>
        </w:rPr>
        <w:t xml:space="preserve"> a particular taxonomy of the creature, but also a textuality of the xenomorph as a me</w:t>
      </w:r>
      <w:r w:rsidR="00B75464">
        <w:rPr>
          <w:rFonts w:ascii="Times New Roman" w:hAnsi="Times New Roman" w:cs="Times New Roman"/>
          <w:sz w:val="24"/>
          <w:szCs w:val="24"/>
        </w:rPr>
        <w:t xml:space="preserve">dia object. The </w:t>
      </w:r>
      <w:r w:rsidR="006267B4">
        <w:rPr>
          <w:rFonts w:ascii="Times New Roman" w:hAnsi="Times New Roman" w:cs="Times New Roman"/>
          <w:sz w:val="24"/>
          <w:szCs w:val="24"/>
        </w:rPr>
        <w:t xml:space="preserve">second assignment is a </w:t>
      </w:r>
      <w:r w:rsidR="00B75464">
        <w:rPr>
          <w:rFonts w:ascii="Times New Roman" w:hAnsi="Times New Roman" w:cs="Times New Roman"/>
          <w:sz w:val="24"/>
          <w:szCs w:val="24"/>
        </w:rPr>
        <w:t>documen</w:t>
      </w:r>
      <w:r w:rsidR="006267B4">
        <w:rPr>
          <w:rFonts w:ascii="Times New Roman" w:hAnsi="Times New Roman" w:cs="Times New Roman"/>
          <w:sz w:val="24"/>
          <w:szCs w:val="24"/>
        </w:rPr>
        <w:t>tary</w:t>
      </w:r>
      <w:r w:rsidR="00B75464">
        <w:rPr>
          <w:rFonts w:ascii="Times New Roman" w:hAnsi="Times New Roman" w:cs="Times New Roman"/>
          <w:sz w:val="24"/>
          <w:szCs w:val="24"/>
        </w:rPr>
        <w:t xml:space="preserve"> which could be </w:t>
      </w:r>
      <w:proofErr w:type="gramStart"/>
      <w:r w:rsidR="00B75464">
        <w:rPr>
          <w:rFonts w:ascii="Times New Roman" w:hAnsi="Times New Roman" w:cs="Times New Roman"/>
          <w:sz w:val="24"/>
          <w:szCs w:val="24"/>
        </w:rPr>
        <w:t>dis</w:t>
      </w:r>
      <w:r w:rsidR="006267B4">
        <w:rPr>
          <w:rFonts w:ascii="Times New Roman" w:hAnsi="Times New Roman" w:cs="Times New Roman"/>
          <w:sz w:val="24"/>
          <w:szCs w:val="24"/>
        </w:rPr>
        <w:t>tributed/</w:t>
      </w:r>
      <w:r w:rsidR="00B75464">
        <w:rPr>
          <w:rFonts w:ascii="Times New Roman" w:hAnsi="Times New Roman" w:cs="Times New Roman"/>
          <w:sz w:val="24"/>
          <w:szCs w:val="24"/>
        </w:rPr>
        <w:t>exhibited</w:t>
      </w:r>
      <w:proofErr w:type="gramEnd"/>
      <w:r w:rsidR="00B75464">
        <w:rPr>
          <w:rFonts w:ascii="Times New Roman" w:hAnsi="Times New Roman" w:cs="Times New Roman"/>
          <w:sz w:val="24"/>
          <w:szCs w:val="24"/>
        </w:rPr>
        <w:t xml:space="preserve"> online. Each student of the course would be assigned one of the twelve units </w:t>
      </w:r>
      <w:r w:rsidR="006267B4">
        <w:rPr>
          <w:rFonts w:ascii="Times New Roman" w:hAnsi="Times New Roman" w:cs="Times New Roman"/>
          <w:sz w:val="24"/>
          <w:szCs w:val="24"/>
        </w:rPr>
        <w:t xml:space="preserve">of the syllabus </w:t>
      </w:r>
      <w:r w:rsidR="00B75464">
        <w:rPr>
          <w:rFonts w:ascii="Times New Roman" w:hAnsi="Times New Roman" w:cs="Times New Roman"/>
          <w:sz w:val="24"/>
          <w:szCs w:val="24"/>
        </w:rPr>
        <w:t>as a topic for thei</w:t>
      </w:r>
      <w:r w:rsidR="00355A8D">
        <w:rPr>
          <w:rFonts w:ascii="Times New Roman" w:hAnsi="Times New Roman" w:cs="Times New Roman"/>
          <w:sz w:val="24"/>
          <w:szCs w:val="24"/>
        </w:rPr>
        <w:t xml:space="preserve">r contribution. They would </w:t>
      </w:r>
      <w:r w:rsidR="00B75464">
        <w:rPr>
          <w:rFonts w:ascii="Times New Roman" w:hAnsi="Times New Roman" w:cs="Times New Roman"/>
          <w:sz w:val="24"/>
          <w:szCs w:val="24"/>
        </w:rPr>
        <w:t xml:space="preserve">be expected to organize relevant film clips, still images, </w:t>
      </w:r>
      <w:r w:rsidR="00355A8D">
        <w:rPr>
          <w:rFonts w:ascii="Times New Roman" w:hAnsi="Times New Roman" w:cs="Times New Roman"/>
          <w:sz w:val="24"/>
          <w:szCs w:val="24"/>
        </w:rPr>
        <w:t>interview footage</w:t>
      </w:r>
      <w:r w:rsidR="00B75464">
        <w:rPr>
          <w:rFonts w:ascii="Times New Roman" w:hAnsi="Times New Roman" w:cs="Times New Roman"/>
          <w:sz w:val="24"/>
          <w:szCs w:val="24"/>
        </w:rPr>
        <w:t>, as well as</w:t>
      </w:r>
      <w:r w:rsidR="00355A8D">
        <w:rPr>
          <w:rFonts w:ascii="Times New Roman" w:hAnsi="Times New Roman" w:cs="Times New Roman"/>
          <w:sz w:val="24"/>
          <w:szCs w:val="24"/>
        </w:rPr>
        <w:t>, acting</w:t>
      </w:r>
      <w:r w:rsidR="00B75464">
        <w:rPr>
          <w:rFonts w:ascii="Times New Roman" w:hAnsi="Times New Roman" w:cs="Times New Roman"/>
          <w:sz w:val="24"/>
          <w:szCs w:val="24"/>
        </w:rPr>
        <w:t xml:space="preserve"> as interview subjects or voice-over commentators. The documentary </w:t>
      </w:r>
      <w:r w:rsidR="00B75464">
        <w:rPr>
          <w:rFonts w:ascii="Times New Roman" w:hAnsi="Times New Roman" w:cs="Times New Roman"/>
          <w:sz w:val="24"/>
          <w:szCs w:val="24"/>
        </w:rPr>
        <w:lastRenderedPageBreak/>
        <w:t>would unveil the work of the course – a thorough examination of the xenomorph as a textual object.</w:t>
      </w:r>
      <w:r w:rsidR="001A045D">
        <w:rPr>
          <w:rFonts w:ascii="Times New Roman" w:hAnsi="Times New Roman" w:cs="Times New Roman"/>
          <w:sz w:val="24"/>
          <w:szCs w:val="24"/>
        </w:rPr>
        <w:t xml:space="preserve"> If successful, the documentary would highlight the accomplishments of the course – the </w:t>
      </w:r>
      <w:r w:rsidR="001A045D">
        <w:rPr>
          <w:rFonts w:ascii="Times New Roman" w:hAnsi="Times New Roman" w:cs="Times New Roman"/>
          <w:i/>
          <w:sz w:val="24"/>
          <w:szCs w:val="24"/>
        </w:rPr>
        <w:t xml:space="preserve">XP </w:t>
      </w:r>
      <w:r w:rsidR="001A045D">
        <w:rPr>
          <w:rFonts w:ascii="Times New Roman" w:hAnsi="Times New Roman" w:cs="Times New Roman"/>
          <w:sz w:val="24"/>
          <w:szCs w:val="24"/>
        </w:rPr>
        <w:t xml:space="preserve">as tracing the taxonomy of the xenomorph and formulating the terms for the creature’s claim to being a textual object. </w:t>
      </w:r>
    </w:p>
    <w:p w:rsidR="002C3611" w:rsidRDefault="002C3611" w:rsidP="002A030C">
      <w:pPr>
        <w:spacing w:line="480" w:lineRule="auto"/>
        <w:rPr>
          <w:rFonts w:ascii="Times New Roman" w:hAnsi="Times New Roman" w:cs="Times New Roman"/>
          <w:b/>
          <w:i/>
          <w:sz w:val="24"/>
          <w:szCs w:val="24"/>
        </w:rPr>
      </w:pPr>
    </w:p>
    <w:p w:rsidR="002C3611" w:rsidRDefault="002C3611" w:rsidP="002A030C">
      <w:pPr>
        <w:spacing w:line="480" w:lineRule="auto"/>
        <w:rPr>
          <w:rFonts w:ascii="Times New Roman" w:hAnsi="Times New Roman" w:cs="Times New Roman"/>
          <w:sz w:val="24"/>
          <w:szCs w:val="24"/>
        </w:rPr>
      </w:pPr>
      <w:r>
        <w:rPr>
          <w:rFonts w:ascii="Times New Roman" w:hAnsi="Times New Roman" w:cs="Times New Roman"/>
          <w:b/>
          <w:i/>
          <w:sz w:val="24"/>
          <w:szCs w:val="24"/>
        </w:rPr>
        <w:t>Syllabus</w:t>
      </w:r>
    </w:p>
    <w:p w:rsidR="002C3611" w:rsidRDefault="002C3611" w:rsidP="002A030C">
      <w:pPr>
        <w:spacing w:line="480" w:lineRule="auto"/>
        <w:rPr>
          <w:rFonts w:ascii="Times New Roman" w:hAnsi="Times New Roman" w:cs="Times New Roman"/>
          <w:sz w:val="24"/>
          <w:szCs w:val="24"/>
        </w:rPr>
      </w:pPr>
    </w:p>
    <w:p w:rsidR="00045B2D" w:rsidRDefault="00D86675" w:rsidP="002A030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syllabus </w:t>
      </w:r>
      <w:r w:rsidR="009826C7">
        <w:rPr>
          <w:rFonts w:ascii="Times New Roman" w:hAnsi="Times New Roman" w:cs="Times New Roman"/>
          <w:sz w:val="24"/>
          <w:szCs w:val="24"/>
        </w:rPr>
        <w:t>has twelve</w:t>
      </w:r>
      <w:r>
        <w:rPr>
          <w:rFonts w:ascii="Times New Roman" w:hAnsi="Times New Roman" w:cs="Times New Roman"/>
          <w:sz w:val="24"/>
          <w:szCs w:val="24"/>
        </w:rPr>
        <w:t xml:space="preserve"> units that seek to address theory, history, semiotics and hermeneutics of the xenomorph through close examination of the content of the Alien franchise</w:t>
      </w:r>
      <w:r w:rsidR="009826C7">
        <w:rPr>
          <w:rFonts w:ascii="Times New Roman" w:hAnsi="Times New Roman" w:cs="Times New Roman"/>
          <w:sz w:val="24"/>
          <w:szCs w:val="24"/>
        </w:rPr>
        <w:t xml:space="preserve">. The methodology for research is modelled after Dr. Columpar’s </w:t>
      </w:r>
      <w:r w:rsidR="009826C7">
        <w:rPr>
          <w:rFonts w:ascii="Times New Roman" w:hAnsi="Times New Roman" w:cs="Times New Roman"/>
          <w:i/>
          <w:sz w:val="24"/>
          <w:szCs w:val="24"/>
        </w:rPr>
        <w:t>Textual Object</w:t>
      </w:r>
      <w:r>
        <w:rPr>
          <w:rFonts w:ascii="Times New Roman" w:hAnsi="Times New Roman" w:cs="Times New Roman"/>
          <w:sz w:val="24"/>
          <w:szCs w:val="24"/>
        </w:rPr>
        <w:t xml:space="preserve"> course. </w:t>
      </w:r>
      <w:r w:rsidR="009826C7">
        <w:rPr>
          <w:rFonts w:ascii="Times New Roman" w:hAnsi="Times New Roman" w:cs="Times New Roman"/>
          <w:sz w:val="24"/>
          <w:szCs w:val="24"/>
        </w:rPr>
        <w:t xml:space="preserve">The </w:t>
      </w:r>
      <w:r w:rsidR="009826C7">
        <w:rPr>
          <w:rFonts w:ascii="Times New Roman" w:hAnsi="Times New Roman" w:cs="Times New Roman"/>
          <w:i/>
          <w:sz w:val="24"/>
          <w:szCs w:val="24"/>
        </w:rPr>
        <w:t>XP</w:t>
      </w:r>
      <w:r w:rsidR="009826C7">
        <w:rPr>
          <w:rFonts w:ascii="Times New Roman" w:hAnsi="Times New Roman" w:cs="Times New Roman"/>
          <w:sz w:val="24"/>
          <w:szCs w:val="24"/>
        </w:rPr>
        <w:t xml:space="preserve"> is also guided by Michel Foucault’s theories of discourse, where the </w:t>
      </w:r>
      <w:r w:rsidR="004F548C">
        <w:rPr>
          <w:rFonts w:ascii="Times New Roman" w:hAnsi="Times New Roman" w:cs="Times New Roman"/>
          <w:sz w:val="24"/>
          <w:szCs w:val="24"/>
        </w:rPr>
        <w:t>syllabus units</w:t>
      </w:r>
      <w:r w:rsidR="009826C7">
        <w:rPr>
          <w:rFonts w:ascii="Times New Roman" w:hAnsi="Times New Roman" w:cs="Times New Roman"/>
          <w:sz w:val="24"/>
          <w:szCs w:val="24"/>
        </w:rPr>
        <w:t xml:space="preserve"> hopefully bring information to a general discourse on the xenomorph as textual object while also revealing sites of emergence between hegemonic discursive formations and non-hegemonic ones.</w:t>
      </w:r>
      <w:r>
        <w:rPr>
          <w:rStyle w:val="EndnoteReference"/>
          <w:rFonts w:ascii="Times New Roman" w:hAnsi="Times New Roman" w:cs="Times New Roman"/>
          <w:sz w:val="24"/>
          <w:szCs w:val="24"/>
        </w:rPr>
        <w:endnoteReference w:id="3"/>
      </w:r>
      <w:r w:rsidR="009826C7">
        <w:rPr>
          <w:rFonts w:ascii="Times New Roman" w:hAnsi="Times New Roman" w:cs="Times New Roman"/>
          <w:sz w:val="24"/>
          <w:szCs w:val="24"/>
        </w:rPr>
        <w:t xml:space="preserve"> This is to say, that the literature on the xenomorph often positions the character of Lt. Ellen Ripley into a central figure with the xenomorph often constituted as a mere ‘effect’ for Ripley’s story</w:t>
      </w:r>
      <w:r w:rsidR="004F548C">
        <w:rPr>
          <w:rFonts w:ascii="Times New Roman" w:hAnsi="Times New Roman" w:cs="Times New Roman"/>
          <w:sz w:val="24"/>
          <w:szCs w:val="24"/>
        </w:rPr>
        <w:t xml:space="preserve"> and catalyst for her actions</w:t>
      </w:r>
      <w:r w:rsidR="00045B2D">
        <w:rPr>
          <w:rFonts w:ascii="Times New Roman" w:hAnsi="Times New Roman" w:cs="Times New Roman"/>
          <w:sz w:val="24"/>
          <w:szCs w:val="24"/>
        </w:rPr>
        <w:t xml:space="preserve"> in the plot</w:t>
      </w:r>
      <w:r w:rsidR="009826C7">
        <w:rPr>
          <w:rFonts w:ascii="Times New Roman" w:hAnsi="Times New Roman" w:cs="Times New Roman"/>
          <w:sz w:val="24"/>
          <w:szCs w:val="24"/>
        </w:rPr>
        <w:t>. Ripley, in these terms would represent a hegemonic discursive formation in the discourse of the ‘Alien’ franchise.</w:t>
      </w:r>
      <w:r w:rsidR="004F548C">
        <w:rPr>
          <w:rFonts w:ascii="Times New Roman" w:hAnsi="Times New Roman" w:cs="Times New Roman"/>
          <w:sz w:val="24"/>
          <w:szCs w:val="24"/>
        </w:rPr>
        <w:t xml:space="preserve"> One of the goals of the </w:t>
      </w:r>
      <w:r w:rsidR="004F548C">
        <w:rPr>
          <w:rFonts w:ascii="Times New Roman" w:hAnsi="Times New Roman" w:cs="Times New Roman"/>
          <w:i/>
          <w:sz w:val="24"/>
          <w:szCs w:val="24"/>
        </w:rPr>
        <w:t>XP</w:t>
      </w:r>
      <w:r w:rsidR="004F548C">
        <w:rPr>
          <w:rFonts w:ascii="Times New Roman" w:hAnsi="Times New Roman" w:cs="Times New Roman"/>
          <w:sz w:val="24"/>
          <w:szCs w:val="24"/>
        </w:rPr>
        <w:t xml:space="preserve"> is to make sense of this Ripley-dominated discourse and to hopefully re-position the xenomorph in that discourse through a greater understanding of its textuality as a media object.</w:t>
      </w:r>
      <w:r w:rsidR="00045B2D">
        <w:rPr>
          <w:rFonts w:ascii="Times New Roman" w:hAnsi="Times New Roman" w:cs="Times New Roman"/>
          <w:sz w:val="24"/>
          <w:szCs w:val="24"/>
        </w:rPr>
        <w:t xml:space="preserve"> The syllabus would also include two books and a course reader. David Thomson’s </w:t>
      </w:r>
      <w:r w:rsidR="00045B2D">
        <w:rPr>
          <w:rFonts w:ascii="Times New Roman" w:hAnsi="Times New Roman" w:cs="Times New Roman"/>
          <w:i/>
          <w:sz w:val="24"/>
          <w:szCs w:val="24"/>
        </w:rPr>
        <w:t>The Alien Quartet</w:t>
      </w:r>
      <w:r w:rsidR="00045B2D">
        <w:rPr>
          <w:rFonts w:ascii="Times New Roman" w:hAnsi="Times New Roman" w:cs="Times New Roman"/>
          <w:sz w:val="24"/>
          <w:szCs w:val="24"/>
        </w:rPr>
        <w:t xml:space="preserve"> and Ximena Gallardo-C. </w:t>
      </w:r>
      <w:proofErr w:type="gramStart"/>
      <w:r w:rsidR="00045B2D">
        <w:rPr>
          <w:rFonts w:ascii="Times New Roman" w:hAnsi="Times New Roman" w:cs="Times New Roman"/>
          <w:sz w:val="24"/>
          <w:szCs w:val="24"/>
        </w:rPr>
        <w:t>and</w:t>
      </w:r>
      <w:proofErr w:type="gramEnd"/>
      <w:r w:rsidR="00045B2D">
        <w:rPr>
          <w:rFonts w:ascii="Times New Roman" w:hAnsi="Times New Roman" w:cs="Times New Roman"/>
          <w:sz w:val="24"/>
          <w:szCs w:val="24"/>
        </w:rPr>
        <w:t xml:space="preserve"> C. Jason Smith’s </w:t>
      </w:r>
      <w:r w:rsidR="00045B2D">
        <w:rPr>
          <w:rFonts w:ascii="Times New Roman" w:hAnsi="Times New Roman" w:cs="Times New Roman"/>
          <w:i/>
          <w:sz w:val="24"/>
          <w:szCs w:val="24"/>
        </w:rPr>
        <w:t>Alien Woman – The Making of Lt. Ellen Ripley</w:t>
      </w:r>
      <w:r>
        <w:rPr>
          <w:rFonts w:ascii="Times New Roman" w:hAnsi="Times New Roman" w:cs="Times New Roman"/>
          <w:sz w:val="24"/>
          <w:szCs w:val="24"/>
        </w:rPr>
        <w:t xml:space="preserve"> are two of the only books devoted to</w:t>
      </w:r>
      <w:r w:rsidR="00045B2D">
        <w:rPr>
          <w:rFonts w:ascii="Times New Roman" w:hAnsi="Times New Roman" w:cs="Times New Roman"/>
          <w:sz w:val="24"/>
          <w:szCs w:val="24"/>
        </w:rPr>
        <w:t xml:space="preserve"> the Alien franchise. Thomson’s text focuses on the economic and industrial explanations for the development of the franchise while Gallardo and Smith’s text </w:t>
      </w:r>
      <w:r w:rsidR="00045B2D">
        <w:rPr>
          <w:rFonts w:ascii="Times New Roman" w:hAnsi="Times New Roman" w:cs="Times New Roman"/>
          <w:sz w:val="24"/>
          <w:szCs w:val="24"/>
        </w:rPr>
        <w:lastRenderedPageBreak/>
        <w:t>provides insightful textual analysis.</w:t>
      </w:r>
      <w:r>
        <w:rPr>
          <w:rStyle w:val="EndnoteReference"/>
          <w:rFonts w:ascii="Times New Roman" w:hAnsi="Times New Roman" w:cs="Times New Roman"/>
          <w:sz w:val="24"/>
          <w:szCs w:val="24"/>
        </w:rPr>
        <w:endnoteReference w:id="4"/>
      </w:r>
      <w:r w:rsidR="00045B2D">
        <w:rPr>
          <w:rFonts w:ascii="Times New Roman" w:hAnsi="Times New Roman" w:cs="Times New Roman"/>
          <w:sz w:val="24"/>
          <w:szCs w:val="24"/>
        </w:rPr>
        <w:t xml:space="preserve"> The chapters of both books are discretely organized to address each of the first four movies which featured the xenomorph. These chapters would be distributed throughout the syllabus in a manner which brings important</w:t>
      </w:r>
      <w:r>
        <w:rPr>
          <w:rFonts w:ascii="Times New Roman" w:hAnsi="Times New Roman" w:cs="Times New Roman"/>
          <w:sz w:val="24"/>
          <w:szCs w:val="24"/>
        </w:rPr>
        <w:t xml:space="preserve"> textual</w:t>
      </w:r>
      <w:r w:rsidR="00045B2D">
        <w:rPr>
          <w:rFonts w:ascii="Times New Roman" w:hAnsi="Times New Roman" w:cs="Times New Roman"/>
          <w:sz w:val="24"/>
          <w:szCs w:val="24"/>
        </w:rPr>
        <w:t xml:space="preserve"> information to bear prior to relevant screenings and which allows for reflection </w:t>
      </w:r>
      <w:r w:rsidR="0030013B">
        <w:rPr>
          <w:rFonts w:ascii="Times New Roman" w:hAnsi="Times New Roman" w:cs="Times New Roman"/>
          <w:sz w:val="24"/>
          <w:szCs w:val="24"/>
        </w:rPr>
        <w:t xml:space="preserve">on </w:t>
      </w:r>
      <w:r w:rsidR="00045B2D">
        <w:rPr>
          <w:rFonts w:ascii="Times New Roman" w:hAnsi="Times New Roman" w:cs="Times New Roman"/>
          <w:sz w:val="24"/>
          <w:szCs w:val="24"/>
        </w:rPr>
        <w:t xml:space="preserve">and integration of </w:t>
      </w:r>
      <w:r>
        <w:rPr>
          <w:rFonts w:ascii="Times New Roman" w:hAnsi="Times New Roman" w:cs="Times New Roman"/>
          <w:sz w:val="24"/>
          <w:szCs w:val="24"/>
        </w:rPr>
        <w:t xml:space="preserve">historical </w:t>
      </w:r>
      <w:r w:rsidR="00045B2D">
        <w:rPr>
          <w:rFonts w:ascii="Times New Roman" w:hAnsi="Times New Roman" w:cs="Times New Roman"/>
          <w:sz w:val="24"/>
          <w:szCs w:val="24"/>
        </w:rPr>
        <w:t>information</w:t>
      </w:r>
      <w:r w:rsidR="0030013B">
        <w:rPr>
          <w:rFonts w:ascii="Times New Roman" w:hAnsi="Times New Roman" w:cs="Times New Roman"/>
          <w:sz w:val="24"/>
          <w:szCs w:val="24"/>
        </w:rPr>
        <w:t xml:space="preserve"> after those screenings. </w:t>
      </w:r>
      <w:r w:rsidR="00045B2D">
        <w:rPr>
          <w:rFonts w:ascii="Times New Roman" w:hAnsi="Times New Roman" w:cs="Times New Roman"/>
          <w:sz w:val="24"/>
          <w:szCs w:val="24"/>
        </w:rPr>
        <w:t xml:space="preserve"> </w:t>
      </w:r>
      <w:r w:rsidR="004F548C">
        <w:rPr>
          <w:rFonts w:ascii="Times New Roman" w:hAnsi="Times New Roman" w:cs="Times New Roman"/>
          <w:sz w:val="24"/>
          <w:szCs w:val="24"/>
        </w:rPr>
        <w:t xml:space="preserve"> </w:t>
      </w:r>
      <w:r w:rsidR="009826C7">
        <w:rPr>
          <w:rFonts w:ascii="Times New Roman" w:hAnsi="Times New Roman" w:cs="Times New Roman"/>
          <w:sz w:val="24"/>
          <w:szCs w:val="24"/>
        </w:rPr>
        <w:t xml:space="preserve"> </w:t>
      </w:r>
    </w:p>
    <w:p w:rsidR="00915803" w:rsidRDefault="00045B2D" w:rsidP="002A030C">
      <w:pPr>
        <w:spacing w:line="480" w:lineRule="auto"/>
        <w:rPr>
          <w:rFonts w:ascii="Times New Roman" w:hAnsi="Times New Roman" w:cs="Times New Roman"/>
          <w:sz w:val="24"/>
          <w:szCs w:val="24"/>
        </w:rPr>
      </w:pPr>
      <w:r>
        <w:rPr>
          <w:rFonts w:ascii="Times New Roman" w:hAnsi="Times New Roman" w:cs="Times New Roman"/>
          <w:sz w:val="24"/>
          <w:szCs w:val="24"/>
        </w:rPr>
        <w:tab/>
      </w:r>
      <w:r w:rsidR="00D86675">
        <w:rPr>
          <w:rFonts w:ascii="Times New Roman" w:hAnsi="Times New Roman" w:cs="Times New Roman"/>
          <w:sz w:val="24"/>
          <w:szCs w:val="24"/>
        </w:rPr>
        <w:t>‘Week 1’ focuses on physiognomy to provide an</w:t>
      </w:r>
      <w:r>
        <w:rPr>
          <w:rFonts w:ascii="Times New Roman" w:hAnsi="Times New Roman" w:cs="Times New Roman"/>
          <w:sz w:val="24"/>
          <w:szCs w:val="24"/>
        </w:rPr>
        <w:t xml:space="preserve"> intro</w:t>
      </w:r>
      <w:r w:rsidR="00D86675">
        <w:rPr>
          <w:rFonts w:ascii="Times New Roman" w:hAnsi="Times New Roman" w:cs="Times New Roman"/>
          <w:sz w:val="24"/>
          <w:szCs w:val="24"/>
        </w:rPr>
        <w:t xml:space="preserve">duction to </w:t>
      </w:r>
      <w:r w:rsidR="0030013B">
        <w:rPr>
          <w:rFonts w:ascii="Times New Roman" w:hAnsi="Times New Roman" w:cs="Times New Roman"/>
          <w:sz w:val="24"/>
          <w:szCs w:val="24"/>
        </w:rPr>
        <w:t>the</w:t>
      </w:r>
      <w:r>
        <w:rPr>
          <w:rFonts w:ascii="Times New Roman" w:hAnsi="Times New Roman" w:cs="Times New Roman"/>
          <w:sz w:val="24"/>
          <w:szCs w:val="24"/>
        </w:rPr>
        <w:t xml:space="preserve"> xenomorph.</w:t>
      </w:r>
      <w:r w:rsidR="00E46008">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The first screening</w:t>
      </w:r>
      <w:r w:rsidR="0030013B">
        <w:rPr>
          <w:rFonts w:ascii="Times New Roman" w:hAnsi="Times New Roman" w:cs="Times New Roman"/>
          <w:sz w:val="24"/>
          <w:szCs w:val="24"/>
        </w:rPr>
        <w:t xml:space="preserve"> would be Ridley Scott’s </w:t>
      </w:r>
      <w:r w:rsidR="0030013B">
        <w:rPr>
          <w:rFonts w:ascii="Times New Roman" w:hAnsi="Times New Roman" w:cs="Times New Roman"/>
          <w:sz w:val="24"/>
          <w:szCs w:val="24"/>
          <w:u w:val="single"/>
        </w:rPr>
        <w:t>Alien</w:t>
      </w:r>
      <w:r w:rsidR="0030013B">
        <w:rPr>
          <w:rFonts w:ascii="Times New Roman" w:hAnsi="Times New Roman" w:cs="Times New Roman"/>
          <w:sz w:val="24"/>
          <w:szCs w:val="24"/>
        </w:rPr>
        <w:t xml:space="preserve"> – it is both a logical starting point and also unveils the xenomorph in a calculated way cinematographically. The body and face of the xenomorph are a central focus for the camera in this first filmic installment of the Alien franchise. Bela Balazs’s </w:t>
      </w:r>
      <w:r w:rsidR="0030013B">
        <w:rPr>
          <w:rFonts w:ascii="Times New Roman" w:hAnsi="Times New Roman" w:cs="Times New Roman"/>
          <w:i/>
          <w:sz w:val="24"/>
          <w:szCs w:val="24"/>
        </w:rPr>
        <w:t>Visible Man</w:t>
      </w:r>
      <w:r w:rsidR="0030013B">
        <w:rPr>
          <w:rFonts w:ascii="Times New Roman" w:hAnsi="Times New Roman" w:cs="Times New Roman"/>
          <w:sz w:val="24"/>
          <w:szCs w:val="24"/>
        </w:rPr>
        <w:t xml:space="preserve"> becomes a seminal text for examining physiognomy and the clos</w:t>
      </w:r>
      <w:r w:rsidR="00EC6D99">
        <w:rPr>
          <w:rFonts w:ascii="Times New Roman" w:hAnsi="Times New Roman" w:cs="Times New Roman"/>
          <w:sz w:val="24"/>
          <w:szCs w:val="24"/>
        </w:rPr>
        <w:t>e-up in cinema. For Balazs, the close-up of</w:t>
      </w:r>
      <w:r w:rsidR="0030013B">
        <w:rPr>
          <w:rFonts w:ascii="Times New Roman" w:hAnsi="Times New Roman" w:cs="Times New Roman"/>
          <w:sz w:val="24"/>
          <w:szCs w:val="24"/>
        </w:rPr>
        <w:t xml:space="preserve"> the face is both an </w:t>
      </w:r>
      <w:r w:rsidR="00EC6D99">
        <w:rPr>
          <w:rFonts w:ascii="Times New Roman" w:hAnsi="Times New Roman" w:cs="Times New Roman"/>
          <w:sz w:val="24"/>
          <w:szCs w:val="24"/>
        </w:rPr>
        <w:t xml:space="preserve">essential </w:t>
      </w:r>
      <w:r w:rsidR="0030013B">
        <w:rPr>
          <w:rFonts w:ascii="Times New Roman" w:hAnsi="Times New Roman" w:cs="Times New Roman"/>
          <w:sz w:val="24"/>
          <w:szCs w:val="24"/>
        </w:rPr>
        <w:t xml:space="preserve">element of </w:t>
      </w:r>
      <w:r w:rsidR="00EC6D99">
        <w:rPr>
          <w:rFonts w:ascii="Times New Roman" w:hAnsi="Times New Roman" w:cs="Times New Roman"/>
          <w:sz w:val="24"/>
          <w:szCs w:val="24"/>
        </w:rPr>
        <w:t xml:space="preserve">cinematic specificity as well as one of the basic components of cinematic language. Michel Chion’s </w:t>
      </w:r>
      <w:r w:rsidR="00EC6D99">
        <w:rPr>
          <w:rFonts w:ascii="Times New Roman" w:hAnsi="Times New Roman" w:cs="Times New Roman"/>
          <w:i/>
          <w:sz w:val="24"/>
          <w:szCs w:val="24"/>
        </w:rPr>
        <w:t>The Voice of Cinema</w:t>
      </w:r>
      <w:r w:rsidR="00EC6D99">
        <w:rPr>
          <w:rFonts w:ascii="Times New Roman" w:hAnsi="Times New Roman" w:cs="Times New Roman"/>
          <w:sz w:val="24"/>
          <w:szCs w:val="24"/>
        </w:rPr>
        <w:t xml:space="preserve"> theoretically conceptualizes the relationship of cinematic sound to on- and offscreen bodies. Robert Spadoni’s “The Complexion of the Thing” in his book, </w:t>
      </w:r>
      <w:r w:rsidR="00EC6D99">
        <w:rPr>
          <w:rFonts w:ascii="Times New Roman" w:hAnsi="Times New Roman" w:cs="Times New Roman"/>
          <w:i/>
          <w:sz w:val="24"/>
          <w:szCs w:val="24"/>
        </w:rPr>
        <w:t>Uncanny Bodies</w:t>
      </w:r>
      <w:r w:rsidR="00EC6D99">
        <w:rPr>
          <w:rFonts w:ascii="Times New Roman" w:hAnsi="Times New Roman" w:cs="Times New Roman"/>
          <w:sz w:val="24"/>
          <w:szCs w:val="24"/>
        </w:rPr>
        <w:t xml:space="preserve"> marries Balazs and Chion’s work on physiognomy and sound</w:t>
      </w:r>
      <w:r w:rsidR="00915803">
        <w:rPr>
          <w:rFonts w:ascii="Times New Roman" w:hAnsi="Times New Roman" w:cs="Times New Roman"/>
          <w:sz w:val="24"/>
          <w:szCs w:val="24"/>
        </w:rPr>
        <w:t xml:space="preserve"> into the context of the horror genre. This unit would have some theoretical rigour, an examination of cinematic specificity and provide an entry point for distinguishing the xenomorph from its </w:t>
      </w:r>
      <w:r w:rsidR="00E46008">
        <w:rPr>
          <w:rFonts w:ascii="Times New Roman" w:hAnsi="Times New Roman" w:cs="Times New Roman"/>
          <w:sz w:val="24"/>
          <w:szCs w:val="24"/>
        </w:rPr>
        <w:t xml:space="preserve">broader </w:t>
      </w:r>
      <w:r w:rsidR="00915803">
        <w:rPr>
          <w:rFonts w:ascii="Times New Roman" w:hAnsi="Times New Roman" w:cs="Times New Roman"/>
          <w:sz w:val="24"/>
          <w:szCs w:val="24"/>
        </w:rPr>
        <w:t xml:space="preserve">diegetic context. </w:t>
      </w:r>
    </w:p>
    <w:p w:rsidR="00184092" w:rsidRDefault="00D7248F" w:rsidP="002A030C">
      <w:pPr>
        <w:spacing w:line="480" w:lineRule="auto"/>
        <w:rPr>
          <w:rFonts w:ascii="Times New Roman" w:hAnsi="Times New Roman" w:cs="Times New Roman"/>
          <w:sz w:val="24"/>
          <w:szCs w:val="24"/>
        </w:rPr>
      </w:pPr>
      <w:r>
        <w:rPr>
          <w:rFonts w:ascii="Times New Roman" w:hAnsi="Times New Roman" w:cs="Times New Roman"/>
          <w:sz w:val="24"/>
          <w:szCs w:val="24"/>
        </w:rPr>
        <w:tab/>
        <w:t>‘</w:t>
      </w:r>
      <w:r w:rsidR="00915803">
        <w:rPr>
          <w:rFonts w:ascii="Times New Roman" w:hAnsi="Times New Roman" w:cs="Times New Roman"/>
          <w:sz w:val="24"/>
          <w:szCs w:val="24"/>
        </w:rPr>
        <w:t>Week 2</w:t>
      </w:r>
      <w:r>
        <w:rPr>
          <w:rFonts w:ascii="Times New Roman" w:hAnsi="Times New Roman" w:cs="Times New Roman"/>
          <w:sz w:val="24"/>
          <w:szCs w:val="24"/>
        </w:rPr>
        <w:t>’</w:t>
      </w:r>
      <w:r w:rsidR="00915803">
        <w:rPr>
          <w:rFonts w:ascii="Times New Roman" w:hAnsi="Times New Roman" w:cs="Times New Roman"/>
          <w:sz w:val="24"/>
          <w:szCs w:val="24"/>
        </w:rPr>
        <w:t xml:space="preserve"> </w:t>
      </w:r>
      <w:r>
        <w:rPr>
          <w:rFonts w:ascii="Times New Roman" w:hAnsi="Times New Roman" w:cs="Times New Roman"/>
          <w:sz w:val="24"/>
          <w:szCs w:val="24"/>
        </w:rPr>
        <w:t>focuses directly on</w:t>
      </w:r>
      <w:r w:rsidR="00915803">
        <w:rPr>
          <w:rFonts w:ascii="Times New Roman" w:hAnsi="Times New Roman" w:cs="Times New Roman"/>
          <w:sz w:val="24"/>
          <w:szCs w:val="24"/>
        </w:rPr>
        <w:t xml:space="preserve"> </w:t>
      </w:r>
      <w:r>
        <w:rPr>
          <w:rFonts w:ascii="Times New Roman" w:hAnsi="Times New Roman" w:cs="Times New Roman"/>
          <w:sz w:val="24"/>
          <w:szCs w:val="24"/>
        </w:rPr>
        <w:t>‘</w:t>
      </w:r>
      <w:r w:rsidR="00915803">
        <w:rPr>
          <w:rFonts w:ascii="Times New Roman" w:hAnsi="Times New Roman" w:cs="Times New Roman"/>
          <w:sz w:val="24"/>
          <w:szCs w:val="24"/>
        </w:rPr>
        <w:t>textuality</w:t>
      </w:r>
      <w:r>
        <w:rPr>
          <w:rFonts w:ascii="Times New Roman" w:hAnsi="Times New Roman" w:cs="Times New Roman"/>
          <w:sz w:val="24"/>
          <w:szCs w:val="24"/>
        </w:rPr>
        <w:t>’</w:t>
      </w:r>
      <w:r w:rsidR="00915803">
        <w:rPr>
          <w:rFonts w:ascii="Times New Roman" w:hAnsi="Times New Roman" w:cs="Times New Roman"/>
          <w:sz w:val="24"/>
          <w:szCs w:val="24"/>
        </w:rPr>
        <w:t xml:space="preserve">. “From Work to Text” and “The Death of the Author”, from Roland Barthes’s </w:t>
      </w:r>
      <w:r w:rsidR="00915803">
        <w:rPr>
          <w:rFonts w:ascii="Times New Roman" w:hAnsi="Times New Roman" w:cs="Times New Roman"/>
          <w:i/>
          <w:sz w:val="24"/>
          <w:szCs w:val="24"/>
        </w:rPr>
        <w:t>The Rustle of Language</w:t>
      </w:r>
      <w:r>
        <w:rPr>
          <w:rFonts w:ascii="Times New Roman" w:hAnsi="Times New Roman" w:cs="Times New Roman"/>
          <w:sz w:val="24"/>
          <w:szCs w:val="24"/>
        </w:rPr>
        <w:t>, provide</w:t>
      </w:r>
      <w:r w:rsidR="00915803">
        <w:rPr>
          <w:rFonts w:ascii="Times New Roman" w:hAnsi="Times New Roman" w:cs="Times New Roman"/>
          <w:sz w:val="24"/>
          <w:szCs w:val="24"/>
        </w:rPr>
        <w:t xml:space="preserve"> a clear and concise definition of textuality and its essential relationship with hermeneutics.</w:t>
      </w:r>
      <w:r>
        <w:rPr>
          <w:rStyle w:val="EndnoteReference"/>
          <w:rFonts w:ascii="Times New Roman" w:hAnsi="Times New Roman" w:cs="Times New Roman"/>
          <w:sz w:val="24"/>
          <w:szCs w:val="24"/>
        </w:rPr>
        <w:endnoteReference w:id="6"/>
      </w:r>
      <w:r w:rsidR="00915803">
        <w:rPr>
          <w:rFonts w:ascii="Times New Roman" w:hAnsi="Times New Roman" w:cs="Times New Roman"/>
          <w:sz w:val="24"/>
          <w:szCs w:val="24"/>
        </w:rPr>
        <w:t xml:space="preserve"> Umberto Eco’s </w:t>
      </w:r>
      <w:r w:rsidR="00915803">
        <w:rPr>
          <w:rFonts w:ascii="Times New Roman" w:hAnsi="Times New Roman" w:cs="Times New Roman"/>
          <w:i/>
          <w:sz w:val="24"/>
          <w:szCs w:val="24"/>
        </w:rPr>
        <w:t>The Open Work</w:t>
      </w:r>
      <w:r>
        <w:rPr>
          <w:rFonts w:ascii="Times New Roman" w:hAnsi="Times New Roman" w:cs="Times New Roman"/>
          <w:sz w:val="24"/>
          <w:szCs w:val="24"/>
        </w:rPr>
        <w:t xml:space="preserve"> </w:t>
      </w:r>
      <w:r w:rsidR="00915803">
        <w:rPr>
          <w:rFonts w:ascii="Times New Roman" w:hAnsi="Times New Roman" w:cs="Times New Roman"/>
          <w:sz w:val="24"/>
          <w:szCs w:val="24"/>
        </w:rPr>
        <w:t>distinguish</w:t>
      </w:r>
      <w:r>
        <w:rPr>
          <w:rFonts w:ascii="Times New Roman" w:hAnsi="Times New Roman" w:cs="Times New Roman"/>
          <w:sz w:val="24"/>
          <w:szCs w:val="24"/>
        </w:rPr>
        <w:t>es</w:t>
      </w:r>
      <w:r w:rsidR="00915803">
        <w:rPr>
          <w:rFonts w:ascii="Times New Roman" w:hAnsi="Times New Roman" w:cs="Times New Roman"/>
          <w:sz w:val="24"/>
          <w:szCs w:val="24"/>
        </w:rPr>
        <w:t xml:space="preserve"> ‘openness’ from ‘completeness’ in a text</w:t>
      </w:r>
      <w:r>
        <w:rPr>
          <w:rFonts w:ascii="Times New Roman" w:hAnsi="Times New Roman" w:cs="Times New Roman"/>
          <w:sz w:val="24"/>
          <w:szCs w:val="24"/>
        </w:rPr>
        <w:t>,</w:t>
      </w:r>
      <w:r w:rsidR="00915803">
        <w:rPr>
          <w:rFonts w:ascii="Times New Roman" w:hAnsi="Times New Roman" w:cs="Times New Roman"/>
          <w:sz w:val="24"/>
          <w:szCs w:val="24"/>
        </w:rPr>
        <w:t xml:space="preserve"> and information from meaning in the semiotics of readership.</w:t>
      </w:r>
      <w:r>
        <w:rPr>
          <w:rStyle w:val="EndnoteReference"/>
          <w:rFonts w:ascii="Times New Roman" w:hAnsi="Times New Roman" w:cs="Times New Roman"/>
          <w:sz w:val="24"/>
          <w:szCs w:val="24"/>
        </w:rPr>
        <w:endnoteReference w:id="7"/>
      </w:r>
      <w:r w:rsidR="00915803">
        <w:rPr>
          <w:rFonts w:ascii="Times New Roman" w:hAnsi="Times New Roman" w:cs="Times New Roman"/>
          <w:sz w:val="24"/>
          <w:szCs w:val="24"/>
        </w:rPr>
        <w:t xml:space="preserve"> </w:t>
      </w:r>
      <w:r w:rsidR="0010542C">
        <w:rPr>
          <w:rFonts w:ascii="Times New Roman" w:hAnsi="Times New Roman" w:cs="Times New Roman"/>
          <w:sz w:val="24"/>
          <w:szCs w:val="24"/>
        </w:rPr>
        <w:t xml:space="preserve">In </w:t>
      </w:r>
      <w:r w:rsidR="009704C0">
        <w:rPr>
          <w:rFonts w:ascii="Times New Roman" w:hAnsi="Times New Roman" w:cs="Times New Roman"/>
          <w:sz w:val="24"/>
          <w:szCs w:val="24"/>
        </w:rPr>
        <w:t xml:space="preserve">Roz Kaveny’s </w:t>
      </w:r>
      <w:r w:rsidR="009704C0">
        <w:rPr>
          <w:rFonts w:ascii="Times New Roman" w:hAnsi="Times New Roman" w:cs="Times New Roman"/>
          <w:i/>
          <w:sz w:val="24"/>
          <w:szCs w:val="24"/>
        </w:rPr>
        <w:t>From Alien to the Matrix,</w:t>
      </w:r>
      <w:r w:rsidR="009704C0">
        <w:rPr>
          <w:rFonts w:ascii="Times New Roman" w:hAnsi="Times New Roman" w:cs="Times New Roman"/>
          <w:sz w:val="24"/>
          <w:szCs w:val="24"/>
        </w:rPr>
        <w:t xml:space="preserve"> the Alien films are refer</w:t>
      </w:r>
      <w:r>
        <w:rPr>
          <w:rFonts w:ascii="Times New Roman" w:hAnsi="Times New Roman" w:cs="Times New Roman"/>
          <w:sz w:val="24"/>
          <w:szCs w:val="24"/>
        </w:rPr>
        <w:t xml:space="preserve">red to and explained as ‘thick’ texts - </w:t>
      </w:r>
      <w:r w:rsidR="009704C0">
        <w:rPr>
          <w:rFonts w:ascii="Times New Roman" w:hAnsi="Times New Roman" w:cs="Times New Roman"/>
          <w:sz w:val="24"/>
          <w:szCs w:val="24"/>
        </w:rPr>
        <w:t xml:space="preserve">collective enterprises encompassing active two-way </w:t>
      </w:r>
      <w:r w:rsidR="009704C0">
        <w:rPr>
          <w:rFonts w:ascii="Times New Roman" w:hAnsi="Times New Roman" w:cs="Times New Roman"/>
          <w:sz w:val="24"/>
          <w:szCs w:val="24"/>
        </w:rPr>
        <w:lastRenderedPageBreak/>
        <w:t>communicative networks of authorship and readership.</w:t>
      </w:r>
      <w:r>
        <w:rPr>
          <w:rStyle w:val="EndnoteReference"/>
          <w:rFonts w:ascii="Times New Roman" w:hAnsi="Times New Roman" w:cs="Times New Roman"/>
          <w:sz w:val="24"/>
          <w:szCs w:val="24"/>
        </w:rPr>
        <w:endnoteReference w:id="8"/>
      </w:r>
      <w:r w:rsidR="009704C0">
        <w:rPr>
          <w:rFonts w:ascii="Times New Roman" w:hAnsi="Times New Roman" w:cs="Times New Roman"/>
          <w:sz w:val="24"/>
          <w:szCs w:val="24"/>
        </w:rPr>
        <w:t xml:space="preserve"> </w:t>
      </w:r>
      <w:r w:rsidR="00F333B0">
        <w:rPr>
          <w:rFonts w:ascii="Times New Roman" w:hAnsi="Times New Roman" w:cs="Times New Roman"/>
          <w:sz w:val="24"/>
          <w:szCs w:val="24"/>
        </w:rPr>
        <w:t xml:space="preserve">As an addendum, Edgar Allen Poe’s “The Philosophy of Composition” provides interesting arguments contra proponents of the intentional fallacy as well as challenges to the claims of ‘openness’ in written works. </w:t>
      </w:r>
      <w:r w:rsidR="00184092">
        <w:rPr>
          <w:rFonts w:ascii="Times New Roman" w:hAnsi="Times New Roman" w:cs="Times New Roman"/>
          <w:sz w:val="24"/>
          <w:szCs w:val="24"/>
        </w:rPr>
        <w:t xml:space="preserve">The screening for this week is the theatrical release of James Cameron’s </w:t>
      </w:r>
      <w:r w:rsidR="00184092">
        <w:rPr>
          <w:rFonts w:ascii="Times New Roman" w:hAnsi="Times New Roman" w:cs="Times New Roman"/>
          <w:sz w:val="24"/>
          <w:szCs w:val="24"/>
          <w:u w:val="single"/>
        </w:rPr>
        <w:t>Aliens</w:t>
      </w:r>
      <w:r w:rsidR="00184092">
        <w:rPr>
          <w:rFonts w:ascii="Times New Roman" w:hAnsi="Times New Roman" w:cs="Times New Roman"/>
          <w:sz w:val="24"/>
          <w:szCs w:val="24"/>
        </w:rPr>
        <w:t xml:space="preserve"> (1986)</w:t>
      </w:r>
      <w:r>
        <w:rPr>
          <w:rFonts w:ascii="Times New Roman" w:hAnsi="Times New Roman" w:cs="Times New Roman"/>
          <w:sz w:val="24"/>
          <w:szCs w:val="24"/>
        </w:rPr>
        <w:t xml:space="preserve">. </w:t>
      </w:r>
      <w:proofErr w:type="gramStart"/>
      <w:r>
        <w:rPr>
          <w:rFonts w:ascii="Times New Roman" w:hAnsi="Times New Roman" w:cs="Times New Roman"/>
          <w:sz w:val="24"/>
          <w:szCs w:val="24"/>
          <w:u w:val="single"/>
        </w:rPr>
        <w:t>Aliens</w:t>
      </w:r>
      <w:r>
        <w:rPr>
          <w:rFonts w:ascii="Times New Roman" w:hAnsi="Times New Roman" w:cs="Times New Roman"/>
          <w:sz w:val="24"/>
          <w:szCs w:val="24"/>
        </w:rPr>
        <w:t xml:space="preserve"> is</w:t>
      </w:r>
      <w:proofErr w:type="gramEnd"/>
      <w:r w:rsidR="00184092">
        <w:rPr>
          <w:rFonts w:ascii="Times New Roman" w:hAnsi="Times New Roman" w:cs="Times New Roman"/>
          <w:sz w:val="24"/>
          <w:szCs w:val="24"/>
        </w:rPr>
        <w:t xml:space="preserve"> a marked departure from the themes and i</w:t>
      </w:r>
      <w:r>
        <w:rPr>
          <w:rFonts w:ascii="Times New Roman" w:hAnsi="Times New Roman" w:cs="Times New Roman"/>
          <w:sz w:val="24"/>
          <w:szCs w:val="24"/>
        </w:rPr>
        <w:t>nterests of Scott’s installment and</w:t>
      </w:r>
      <w:r w:rsidR="00184092">
        <w:rPr>
          <w:rFonts w:ascii="Times New Roman" w:hAnsi="Times New Roman" w:cs="Times New Roman"/>
          <w:sz w:val="24"/>
          <w:szCs w:val="24"/>
        </w:rPr>
        <w:t xml:space="preserve"> provides great insight into the textual nature of both the Alien franchise and the xenomorph creature. In </w:t>
      </w:r>
      <w:r w:rsidR="00184092">
        <w:rPr>
          <w:rFonts w:ascii="Times New Roman" w:hAnsi="Times New Roman" w:cs="Times New Roman"/>
          <w:sz w:val="24"/>
          <w:szCs w:val="24"/>
          <w:u w:val="single"/>
        </w:rPr>
        <w:t>Aliens</w:t>
      </w:r>
      <w:r w:rsidR="00184092">
        <w:rPr>
          <w:rFonts w:ascii="Times New Roman" w:hAnsi="Times New Roman" w:cs="Times New Roman"/>
          <w:sz w:val="24"/>
          <w:szCs w:val="24"/>
        </w:rPr>
        <w:t xml:space="preserve">, Cameron has scripted a variety of new xenomorph sub-species, as well as an enigmatic and terrifying Alien Queen. </w:t>
      </w:r>
      <w:r>
        <w:rPr>
          <w:rFonts w:ascii="Times New Roman" w:hAnsi="Times New Roman" w:cs="Times New Roman"/>
          <w:sz w:val="24"/>
          <w:szCs w:val="24"/>
        </w:rPr>
        <w:t xml:space="preserve">As the taxonomy of the xenomorph expands, its textuality gapes. </w:t>
      </w:r>
    </w:p>
    <w:p w:rsidR="004F56DD" w:rsidRDefault="000A06A8" w:rsidP="002A030C">
      <w:pPr>
        <w:spacing w:line="480" w:lineRule="auto"/>
        <w:rPr>
          <w:rFonts w:ascii="Times New Roman" w:hAnsi="Times New Roman" w:cs="Times New Roman"/>
          <w:sz w:val="24"/>
          <w:szCs w:val="24"/>
        </w:rPr>
      </w:pPr>
      <w:r>
        <w:rPr>
          <w:rFonts w:ascii="Times New Roman" w:hAnsi="Times New Roman" w:cs="Times New Roman"/>
          <w:sz w:val="24"/>
          <w:szCs w:val="24"/>
        </w:rPr>
        <w:tab/>
        <w:t>‘</w:t>
      </w:r>
      <w:r w:rsidR="00D9529B">
        <w:rPr>
          <w:rFonts w:ascii="Times New Roman" w:hAnsi="Times New Roman" w:cs="Times New Roman"/>
          <w:sz w:val="24"/>
          <w:szCs w:val="24"/>
        </w:rPr>
        <w:t>Week 3</w:t>
      </w:r>
      <w:r>
        <w:rPr>
          <w:rFonts w:ascii="Times New Roman" w:hAnsi="Times New Roman" w:cs="Times New Roman"/>
          <w:sz w:val="24"/>
          <w:szCs w:val="24"/>
        </w:rPr>
        <w:t>’</w:t>
      </w:r>
      <w:r w:rsidR="00D9529B">
        <w:rPr>
          <w:rFonts w:ascii="Times New Roman" w:hAnsi="Times New Roman" w:cs="Times New Roman"/>
          <w:sz w:val="24"/>
          <w:szCs w:val="24"/>
        </w:rPr>
        <w:t xml:space="preserve"> take</w:t>
      </w:r>
      <w:r w:rsidR="004F56DD">
        <w:rPr>
          <w:rFonts w:ascii="Times New Roman" w:hAnsi="Times New Roman" w:cs="Times New Roman"/>
          <w:sz w:val="24"/>
          <w:szCs w:val="24"/>
        </w:rPr>
        <w:t>s</w:t>
      </w:r>
      <w:r w:rsidR="00D9529B">
        <w:rPr>
          <w:rFonts w:ascii="Times New Roman" w:hAnsi="Times New Roman" w:cs="Times New Roman"/>
          <w:sz w:val="24"/>
          <w:szCs w:val="24"/>
        </w:rPr>
        <w:t xml:space="preserve"> up the topics of revision and semiotics and </w:t>
      </w:r>
      <w:proofErr w:type="gramStart"/>
      <w:r w:rsidR="00D9529B">
        <w:rPr>
          <w:rFonts w:ascii="Times New Roman" w:hAnsi="Times New Roman" w:cs="Times New Roman"/>
          <w:sz w:val="24"/>
          <w:szCs w:val="24"/>
        </w:rPr>
        <w:t>begin</w:t>
      </w:r>
      <w:proofErr w:type="gramEnd"/>
      <w:r w:rsidR="00D9529B">
        <w:rPr>
          <w:rFonts w:ascii="Times New Roman" w:hAnsi="Times New Roman" w:cs="Times New Roman"/>
          <w:sz w:val="24"/>
          <w:szCs w:val="24"/>
        </w:rPr>
        <w:t xml:space="preserve"> to refine issues of textual openness from the previous week.</w:t>
      </w:r>
      <w:r w:rsidR="004F56DD">
        <w:rPr>
          <w:rStyle w:val="EndnoteReference"/>
          <w:rFonts w:ascii="Times New Roman" w:hAnsi="Times New Roman" w:cs="Times New Roman"/>
          <w:sz w:val="24"/>
          <w:szCs w:val="24"/>
        </w:rPr>
        <w:endnoteReference w:id="9"/>
      </w:r>
      <w:r w:rsidR="00D9529B">
        <w:rPr>
          <w:rFonts w:ascii="Times New Roman" w:hAnsi="Times New Roman" w:cs="Times New Roman"/>
          <w:sz w:val="24"/>
          <w:szCs w:val="24"/>
        </w:rPr>
        <w:t xml:space="preserve"> Christian Metz’s “Trucage and the Film”, distinguishes “visual” from “photographic” elements of the image-track of a film.</w:t>
      </w:r>
      <w:r w:rsidR="004F56DD">
        <w:rPr>
          <w:rStyle w:val="EndnoteReference"/>
          <w:rFonts w:ascii="Times New Roman" w:hAnsi="Times New Roman" w:cs="Times New Roman"/>
          <w:sz w:val="24"/>
          <w:szCs w:val="24"/>
        </w:rPr>
        <w:endnoteReference w:id="10"/>
      </w:r>
      <w:r w:rsidR="00D9529B">
        <w:rPr>
          <w:rFonts w:ascii="Times New Roman" w:hAnsi="Times New Roman" w:cs="Times New Roman"/>
          <w:sz w:val="24"/>
          <w:szCs w:val="24"/>
        </w:rPr>
        <w:t xml:space="preserve"> Metz uses the concepts of denotation and connotation to distinguish trucage (or tricks in the image track) into further syntactic categories of </w:t>
      </w:r>
      <w:r w:rsidR="0010542C">
        <w:rPr>
          <w:rFonts w:ascii="Times New Roman" w:hAnsi="Times New Roman" w:cs="Times New Roman"/>
          <w:sz w:val="24"/>
          <w:szCs w:val="24"/>
        </w:rPr>
        <w:t>i</w:t>
      </w:r>
      <w:r w:rsidR="00D9529B">
        <w:rPr>
          <w:rFonts w:ascii="Times New Roman" w:hAnsi="Times New Roman" w:cs="Times New Roman"/>
          <w:sz w:val="24"/>
          <w:szCs w:val="24"/>
        </w:rPr>
        <w:t xml:space="preserve">mperceptible, invisible and visible. Michele Pierson in </w:t>
      </w:r>
      <w:r w:rsidR="00D9529B">
        <w:rPr>
          <w:rFonts w:ascii="Times New Roman" w:hAnsi="Times New Roman" w:cs="Times New Roman"/>
          <w:i/>
          <w:sz w:val="24"/>
          <w:szCs w:val="24"/>
        </w:rPr>
        <w:t>Special Effects – Still in Search of Wonder</w:t>
      </w:r>
      <w:r w:rsidR="004F56DD">
        <w:rPr>
          <w:rFonts w:ascii="Times New Roman" w:hAnsi="Times New Roman" w:cs="Times New Roman"/>
          <w:sz w:val="24"/>
          <w:szCs w:val="24"/>
        </w:rPr>
        <w:t>,</w:t>
      </w:r>
      <w:r w:rsidR="00D9529B">
        <w:rPr>
          <w:rFonts w:ascii="Times New Roman" w:hAnsi="Times New Roman" w:cs="Times New Roman"/>
          <w:sz w:val="24"/>
          <w:szCs w:val="24"/>
        </w:rPr>
        <w:t xml:space="preserve"> suggests that Metz was unable to predict the change in cinematic language</w:t>
      </w:r>
      <w:r w:rsidR="0010542C">
        <w:rPr>
          <w:rFonts w:ascii="Times New Roman" w:hAnsi="Times New Roman" w:cs="Times New Roman"/>
          <w:sz w:val="24"/>
          <w:szCs w:val="24"/>
        </w:rPr>
        <w:t xml:space="preserve"> brought on by the </w:t>
      </w:r>
      <w:r w:rsidR="004F56DD">
        <w:rPr>
          <w:rFonts w:ascii="Times New Roman" w:hAnsi="Times New Roman" w:cs="Times New Roman"/>
          <w:sz w:val="24"/>
          <w:szCs w:val="24"/>
        </w:rPr>
        <w:t>digital age and explains the difference in</w:t>
      </w:r>
      <w:r w:rsidR="0010542C">
        <w:rPr>
          <w:rFonts w:ascii="Times New Roman" w:hAnsi="Times New Roman" w:cs="Times New Roman"/>
          <w:sz w:val="24"/>
          <w:szCs w:val="24"/>
        </w:rPr>
        <w:t xml:space="preserve"> analog and digital special effects to challenge Metz’s semiotic categories of trucage. This week’s screening is the director’s cut of </w:t>
      </w:r>
      <w:r w:rsidR="0010542C">
        <w:rPr>
          <w:rFonts w:ascii="Times New Roman" w:hAnsi="Times New Roman" w:cs="Times New Roman"/>
          <w:sz w:val="24"/>
          <w:szCs w:val="24"/>
          <w:u w:val="single"/>
        </w:rPr>
        <w:t>Aliens</w:t>
      </w:r>
      <w:r w:rsidR="0010542C">
        <w:rPr>
          <w:rFonts w:ascii="Times New Roman" w:hAnsi="Times New Roman" w:cs="Times New Roman"/>
          <w:sz w:val="24"/>
          <w:szCs w:val="24"/>
        </w:rPr>
        <w:t>. The changes that Cameron made to this revised version of the film tend to foreground the use of traditional (analog) special effects. These changes become more relevant w</w:t>
      </w:r>
      <w:r w:rsidR="004F56DD">
        <w:rPr>
          <w:rFonts w:ascii="Times New Roman" w:hAnsi="Times New Roman" w:cs="Times New Roman"/>
          <w:sz w:val="24"/>
          <w:szCs w:val="24"/>
        </w:rPr>
        <w:t xml:space="preserve">ith Fincher’s </w:t>
      </w:r>
      <w:r w:rsidR="0010542C">
        <w:rPr>
          <w:rFonts w:ascii="Times New Roman" w:hAnsi="Times New Roman" w:cs="Times New Roman"/>
          <w:sz w:val="24"/>
          <w:szCs w:val="24"/>
        </w:rPr>
        <w:t>third installment of the series</w:t>
      </w:r>
      <w:r w:rsidR="004F56DD">
        <w:rPr>
          <w:rFonts w:ascii="Times New Roman" w:hAnsi="Times New Roman" w:cs="Times New Roman"/>
          <w:sz w:val="24"/>
          <w:szCs w:val="24"/>
        </w:rPr>
        <w:t xml:space="preserve"> </w:t>
      </w:r>
      <w:r w:rsidR="0010542C">
        <w:rPr>
          <w:rFonts w:ascii="Times New Roman" w:hAnsi="Times New Roman" w:cs="Times New Roman"/>
          <w:sz w:val="24"/>
          <w:szCs w:val="24"/>
        </w:rPr>
        <w:t xml:space="preserve">which introduces digital special effects to the Alien franchise. The xenomorph would undergo a kind of </w:t>
      </w:r>
      <w:r w:rsidR="004F56DD">
        <w:rPr>
          <w:rFonts w:ascii="Times New Roman" w:hAnsi="Times New Roman" w:cs="Times New Roman"/>
          <w:sz w:val="24"/>
          <w:szCs w:val="24"/>
        </w:rPr>
        <w:t xml:space="preserve">textual </w:t>
      </w:r>
      <w:r w:rsidR="0010542C">
        <w:rPr>
          <w:rFonts w:ascii="Times New Roman" w:hAnsi="Times New Roman" w:cs="Times New Roman"/>
          <w:sz w:val="24"/>
          <w:szCs w:val="24"/>
        </w:rPr>
        <w:t>transformation when bein</w:t>
      </w:r>
      <w:r w:rsidR="004F56DD">
        <w:rPr>
          <w:rFonts w:ascii="Times New Roman" w:hAnsi="Times New Roman" w:cs="Times New Roman"/>
          <w:sz w:val="24"/>
          <w:szCs w:val="24"/>
        </w:rPr>
        <w:t>g rendered through digital technology</w:t>
      </w:r>
      <w:r w:rsidR="0010542C">
        <w:rPr>
          <w:rFonts w:ascii="Times New Roman" w:hAnsi="Times New Roman" w:cs="Times New Roman"/>
          <w:sz w:val="24"/>
          <w:szCs w:val="24"/>
        </w:rPr>
        <w:t xml:space="preserve">. Additional readings for the week include Chapter 2 of Steven Shaviro’s </w:t>
      </w:r>
      <w:r w:rsidR="0010542C">
        <w:rPr>
          <w:rFonts w:ascii="Times New Roman" w:hAnsi="Times New Roman" w:cs="Times New Roman"/>
          <w:i/>
          <w:sz w:val="24"/>
          <w:szCs w:val="24"/>
        </w:rPr>
        <w:t>Post-Cinematic Affect</w:t>
      </w:r>
      <w:r w:rsidR="0010542C">
        <w:rPr>
          <w:rFonts w:ascii="Times New Roman" w:hAnsi="Times New Roman" w:cs="Times New Roman"/>
          <w:sz w:val="24"/>
          <w:szCs w:val="24"/>
        </w:rPr>
        <w:t xml:space="preserve"> which examines how semiotic codes can be transgressed in the process of revising meaning.</w:t>
      </w:r>
      <w:r w:rsidR="004F56DD">
        <w:rPr>
          <w:rStyle w:val="EndnoteReference"/>
          <w:rFonts w:ascii="Times New Roman" w:hAnsi="Times New Roman" w:cs="Times New Roman"/>
          <w:sz w:val="24"/>
          <w:szCs w:val="24"/>
        </w:rPr>
        <w:endnoteReference w:id="11"/>
      </w:r>
      <w:r w:rsidR="004F56DD">
        <w:rPr>
          <w:rFonts w:ascii="Times New Roman" w:hAnsi="Times New Roman" w:cs="Times New Roman"/>
          <w:sz w:val="24"/>
          <w:szCs w:val="24"/>
        </w:rPr>
        <w:t xml:space="preserve"> </w:t>
      </w:r>
      <w:r w:rsidR="00E17880">
        <w:rPr>
          <w:rFonts w:ascii="Times New Roman" w:hAnsi="Times New Roman" w:cs="Times New Roman"/>
          <w:sz w:val="24"/>
          <w:szCs w:val="24"/>
        </w:rPr>
        <w:t xml:space="preserve">Julian Hanich’s “Intimidating Imaginations – A </w:t>
      </w:r>
      <w:r w:rsidR="00E17880">
        <w:rPr>
          <w:rFonts w:ascii="Times New Roman" w:hAnsi="Times New Roman" w:cs="Times New Roman"/>
          <w:sz w:val="24"/>
          <w:szCs w:val="24"/>
        </w:rPr>
        <w:lastRenderedPageBreak/>
        <w:t xml:space="preserve">Phenomenology of Suggested Horror” in </w:t>
      </w:r>
      <w:r w:rsidR="00E17880">
        <w:rPr>
          <w:rFonts w:ascii="Times New Roman" w:hAnsi="Times New Roman" w:cs="Times New Roman"/>
          <w:i/>
          <w:sz w:val="24"/>
          <w:szCs w:val="24"/>
        </w:rPr>
        <w:t>Cinematic Emotion in Horror Films and Thriller</w:t>
      </w:r>
      <w:r w:rsidR="00E17880">
        <w:rPr>
          <w:rFonts w:ascii="Times New Roman" w:hAnsi="Times New Roman" w:cs="Times New Roman"/>
          <w:sz w:val="24"/>
          <w:szCs w:val="24"/>
        </w:rPr>
        <w:t xml:space="preserve"> presents the possibility of denying the corporeality of the xenomorph by understanding the creature’s absence as its ontology. This book chapter neatly consolidates discourse of the first three weeks with issues that will present themselves in the following weeks</w:t>
      </w:r>
      <w:r w:rsidR="004F56DD">
        <w:rPr>
          <w:rFonts w:ascii="Times New Roman" w:hAnsi="Times New Roman" w:cs="Times New Roman"/>
          <w:sz w:val="24"/>
          <w:szCs w:val="24"/>
        </w:rPr>
        <w:t xml:space="preserve"> focused on theory.</w:t>
      </w:r>
    </w:p>
    <w:p w:rsidR="0026049D" w:rsidRDefault="003B7542" w:rsidP="002A030C">
      <w:pPr>
        <w:spacing w:line="480" w:lineRule="auto"/>
        <w:rPr>
          <w:rFonts w:ascii="Times New Roman" w:hAnsi="Times New Roman" w:cs="Times New Roman"/>
          <w:sz w:val="24"/>
          <w:szCs w:val="24"/>
        </w:rPr>
      </w:pPr>
      <w:r>
        <w:rPr>
          <w:rFonts w:ascii="Times New Roman" w:hAnsi="Times New Roman" w:cs="Times New Roman"/>
          <w:sz w:val="24"/>
          <w:szCs w:val="24"/>
        </w:rPr>
        <w:tab/>
        <w:t>‘</w:t>
      </w:r>
      <w:r w:rsidR="00E17880">
        <w:rPr>
          <w:rFonts w:ascii="Times New Roman" w:hAnsi="Times New Roman" w:cs="Times New Roman"/>
          <w:sz w:val="24"/>
          <w:szCs w:val="24"/>
        </w:rPr>
        <w:t>Week 4</w:t>
      </w:r>
      <w:r>
        <w:rPr>
          <w:rFonts w:ascii="Times New Roman" w:hAnsi="Times New Roman" w:cs="Times New Roman"/>
          <w:sz w:val="24"/>
          <w:szCs w:val="24"/>
        </w:rPr>
        <w:t>’ focuses on</w:t>
      </w:r>
      <w:r w:rsidR="00E17880">
        <w:rPr>
          <w:rFonts w:ascii="Times New Roman" w:hAnsi="Times New Roman" w:cs="Times New Roman"/>
          <w:sz w:val="24"/>
          <w:szCs w:val="24"/>
        </w:rPr>
        <w:t xml:space="preserve"> apparatus theory and colo</w:t>
      </w:r>
      <w:r>
        <w:rPr>
          <w:rFonts w:ascii="Times New Roman" w:hAnsi="Times New Roman" w:cs="Times New Roman"/>
          <w:sz w:val="24"/>
          <w:szCs w:val="24"/>
        </w:rPr>
        <w:t>u</w:t>
      </w:r>
      <w:r w:rsidR="00E17880">
        <w:rPr>
          <w:rFonts w:ascii="Times New Roman" w:hAnsi="Times New Roman" w:cs="Times New Roman"/>
          <w:sz w:val="24"/>
          <w:szCs w:val="24"/>
        </w:rPr>
        <w:t xml:space="preserve">r. </w:t>
      </w:r>
      <w:r w:rsidR="00131334">
        <w:rPr>
          <w:rFonts w:ascii="Times New Roman" w:hAnsi="Times New Roman" w:cs="Times New Roman"/>
          <w:sz w:val="24"/>
          <w:szCs w:val="24"/>
        </w:rPr>
        <w:t xml:space="preserve">In the second edition of </w:t>
      </w:r>
      <w:r w:rsidR="00131334">
        <w:rPr>
          <w:rFonts w:ascii="Times New Roman" w:hAnsi="Times New Roman" w:cs="Times New Roman"/>
          <w:i/>
          <w:sz w:val="24"/>
          <w:szCs w:val="24"/>
        </w:rPr>
        <w:t xml:space="preserve">On Film, </w:t>
      </w:r>
      <w:r w:rsidR="00E17880">
        <w:rPr>
          <w:rFonts w:ascii="Times New Roman" w:hAnsi="Times New Roman" w:cs="Times New Roman"/>
          <w:sz w:val="24"/>
          <w:szCs w:val="24"/>
        </w:rPr>
        <w:t xml:space="preserve">Stephen Muhall writes a lengthy philosophical analysis of the first four films in the Alien franchise. </w:t>
      </w:r>
      <w:r w:rsidR="00131334">
        <w:rPr>
          <w:rFonts w:ascii="Times New Roman" w:hAnsi="Times New Roman" w:cs="Times New Roman"/>
          <w:sz w:val="24"/>
          <w:szCs w:val="24"/>
        </w:rPr>
        <w:t xml:space="preserve">Despite an auteurist impulse in explaining the films, </w:t>
      </w:r>
      <w:r w:rsidR="00E17880">
        <w:rPr>
          <w:rFonts w:ascii="Times New Roman" w:hAnsi="Times New Roman" w:cs="Times New Roman"/>
          <w:sz w:val="24"/>
          <w:szCs w:val="24"/>
        </w:rPr>
        <w:t>Muhall focuses on how each director uses the a</w:t>
      </w:r>
      <w:r w:rsidR="00131334">
        <w:rPr>
          <w:rFonts w:ascii="Times New Roman" w:hAnsi="Times New Roman" w:cs="Times New Roman"/>
          <w:sz w:val="24"/>
          <w:szCs w:val="24"/>
        </w:rPr>
        <w:t>pparatus to tell the story and a</w:t>
      </w:r>
      <w:r w:rsidR="00E17880">
        <w:rPr>
          <w:rFonts w:ascii="Times New Roman" w:hAnsi="Times New Roman" w:cs="Times New Roman"/>
          <w:sz w:val="24"/>
          <w:szCs w:val="24"/>
        </w:rPr>
        <w:t>ffect the spectator.</w:t>
      </w:r>
      <w:r w:rsidR="000F263B">
        <w:rPr>
          <w:rStyle w:val="EndnoteReference"/>
          <w:rFonts w:ascii="Times New Roman" w:hAnsi="Times New Roman" w:cs="Times New Roman"/>
          <w:sz w:val="24"/>
          <w:szCs w:val="24"/>
        </w:rPr>
        <w:endnoteReference w:id="12"/>
      </w:r>
      <w:r w:rsidR="00994680">
        <w:rPr>
          <w:rFonts w:ascii="Times New Roman" w:hAnsi="Times New Roman" w:cs="Times New Roman"/>
          <w:sz w:val="24"/>
          <w:szCs w:val="24"/>
        </w:rPr>
        <w:t xml:space="preserve"> In </w:t>
      </w:r>
      <w:r w:rsidR="00994680">
        <w:rPr>
          <w:rFonts w:ascii="Times New Roman" w:hAnsi="Times New Roman" w:cs="Times New Roman"/>
          <w:i/>
          <w:sz w:val="24"/>
          <w:szCs w:val="24"/>
        </w:rPr>
        <w:t>Replications</w:t>
      </w:r>
      <w:r w:rsidR="00994680">
        <w:rPr>
          <w:rFonts w:ascii="Times New Roman" w:hAnsi="Times New Roman" w:cs="Times New Roman"/>
          <w:sz w:val="24"/>
          <w:szCs w:val="24"/>
        </w:rPr>
        <w:t xml:space="preserve">, J.P. Telotte suggests that the camera of films that deal in techno-organic themes (arguably, the xenomorph is a techno-organic being) is itself a techno-organic apparatus. The apparatus in Alien films is similar to the Vertovian </w:t>
      </w:r>
      <w:r w:rsidR="000F263B">
        <w:rPr>
          <w:rFonts w:ascii="Times New Roman" w:hAnsi="Times New Roman" w:cs="Times New Roman"/>
          <w:sz w:val="24"/>
          <w:szCs w:val="24"/>
        </w:rPr>
        <w:t>‘</w:t>
      </w:r>
      <w:r w:rsidR="00994680">
        <w:rPr>
          <w:rFonts w:ascii="Times New Roman" w:hAnsi="Times New Roman" w:cs="Times New Roman"/>
          <w:sz w:val="24"/>
          <w:szCs w:val="24"/>
        </w:rPr>
        <w:t>kino-eye</w:t>
      </w:r>
      <w:r w:rsidR="000F263B">
        <w:rPr>
          <w:rFonts w:ascii="Times New Roman" w:hAnsi="Times New Roman" w:cs="Times New Roman"/>
          <w:sz w:val="24"/>
          <w:szCs w:val="24"/>
        </w:rPr>
        <w:t>’</w:t>
      </w:r>
      <w:r w:rsidR="00994680">
        <w:rPr>
          <w:rFonts w:ascii="Times New Roman" w:hAnsi="Times New Roman" w:cs="Times New Roman"/>
          <w:sz w:val="24"/>
          <w:szCs w:val="24"/>
        </w:rPr>
        <w:t>, but represents through hybridity – the xenomorph and the hu</w:t>
      </w:r>
      <w:r w:rsidR="000F263B">
        <w:rPr>
          <w:rFonts w:ascii="Times New Roman" w:hAnsi="Times New Roman" w:cs="Times New Roman"/>
          <w:sz w:val="24"/>
          <w:szCs w:val="24"/>
        </w:rPr>
        <w:t xml:space="preserve">man are </w:t>
      </w:r>
      <w:r w:rsidR="00994680">
        <w:rPr>
          <w:rFonts w:ascii="Times New Roman" w:hAnsi="Times New Roman" w:cs="Times New Roman"/>
          <w:sz w:val="24"/>
          <w:szCs w:val="24"/>
        </w:rPr>
        <w:t xml:space="preserve">represented </w:t>
      </w:r>
      <w:r w:rsidR="000F263B">
        <w:rPr>
          <w:rFonts w:ascii="Times New Roman" w:hAnsi="Times New Roman" w:cs="Times New Roman"/>
          <w:sz w:val="24"/>
          <w:szCs w:val="24"/>
        </w:rPr>
        <w:t>equally by</w:t>
      </w:r>
      <w:r w:rsidR="00994680">
        <w:rPr>
          <w:rFonts w:ascii="Times New Roman" w:hAnsi="Times New Roman" w:cs="Times New Roman"/>
          <w:sz w:val="24"/>
          <w:szCs w:val="24"/>
        </w:rPr>
        <w:t xml:space="preserve"> the apparatus. The screening for the week is David Fincher’s </w:t>
      </w:r>
      <w:r w:rsidR="00994680">
        <w:rPr>
          <w:rFonts w:ascii="Times New Roman" w:hAnsi="Times New Roman" w:cs="Times New Roman"/>
          <w:sz w:val="24"/>
          <w:szCs w:val="24"/>
          <w:u w:val="single"/>
        </w:rPr>
        <w:t>Alien</w:t>
      </w:r>
      <w:r w:rsidR="00994680">
        <w:rPr>
          <w:rFonts w:ascii="Times New Roman" w:hAnsi="Times New Roman" w:cs="Times New Roman"/>
          <w:sz w:val="24"/>
          <w:szCs w:val="24"/>
          <w:u w:val="single"/>
          <w:vertAlign w:val="superscript"/>
        </w:rPr>
        <w:t>3</w:t>
      </w:r>
      <w:r w:rsidR="000F263B">
        <w:rPr>
          <w:rFonts w:ascii="Times New Roman" w:hAnsi="Times New Roman" w:cs="Times New Roman"/>
          <w:sz w:val="24"/>
          <w:szCs w:val="24"/>
        </w:rPr>
        <w:t xml:space="preserve"> (1992).</w:t>
      </w:r>
      <w:r w:rsidR="00994680">
        <w:rPr>
          <w:rFonts w:ascii="Times New Roman" w:hAnsi="Times New Roman" w:cs="Times New Roman"/>
          <w:sz w:val="24"/>
          <w:szCs w:val="24"/>
        </w:rPr>
        <w:t xml:space="preserve"> </w:t>
      </w:r>
      <w:r w:rsidR="000F263B" w:rsidRPr="000F263B">
        <w:rPr>
          <w:rFonts w:ascii="Times New Roman" w:hAnsi="Times New Roman" w:cs="Times New Roman"/>
          <w:sz w:val="24"/>
          <w:szCs w:val="24"/>
          <w:u w:val="single"/>
        </w:rPr>
        <w:t>Alien</w:t>
      </w:r>
      <w:r w:rsidR="000F263B" w:rsidRPr="000F263B">
        <w:rPr>
          <w:rFonts w:ascii="Times New Roman" w:hAnsi="Times New Roman" w:cs="Times New Roman"/>
          <w:sz w:val="24"/>
          <w:szCs w:val="24"/>
          <w:u w:val="single"/>
          <w:vertAlign w:val="superscript"/>
        </w:rPr>
        <w:t>3</w:t>
      </w:r>
      <w:r w:rsidR="000F263B">
        <w:rPr>
          <w:rFonts w:ascii="Times New Roman" w:hAnsi="Times New Roman" w:cs="Times New Roman"/>
          <w:sz w:val="24"/>
          <w:szCs w:val="24"/>
        </w:rPr>
        <w:t xml:space="preserve"> </w:t>
      </w:r>
      <w:r w:rsidR="00994680" w:rsidRPr="000F263B">
        <w:rPr>
          <w:rFonts w:ascii="Times New Roman" w:hAnsi="Times New Roman" w:cs="Times New Roman"/>
          <w:sz w:val="24"/>
          <w:szCs w:val="24"/>
        </w:rPr>
        <w:t>is</w:t>
      </w:r>
      <w:r w:rsidR="00994680">
        <w:rPr>
          <w:rFonts w:ascii="Times New Roman" w:hAnsi="Times New Roman" w:cs="Times New Roman"/>
          <w:sz w:val="24"/>
          <w:szCs w:val="24"/>
        </w:rPr>
        <w:t xml:space="preserve"> particula</w:t>
      </w:r>
      <w:r w:rsidR="000F263B">
        <w:rPr>
          <w:rFonts w:ascii="Times New Roman" w:hAnsi="Times New Roman" w:cs="Times New Roman"/>
          <w:sz w:val="24"/>
          <w:szCs w:val="24"/>
        </w:rPr>
        <w:t>rly identifiable from predecessors</w:t>
      </w:r>
      <w:r w:rsidR="00994680">
        <w:rPr>
          <w:rFonts w:ascii="Times New Roman" w:hAnsi="Times New Roman" w:cs="Times New Roman"/>
          <w:sz w:val="24"/>
          <w:szCs w:val="24"/>
        </w:rPr>
        <w:t xml:space="preserve"> through its </w:t>
      </w:r>
      <w:r w:rsidR="000F263B">
        <w:rPr>
          <w:rFonts w:ascii="Times New Roman" w:hAnsi="Times New Roman" w:cs="Times New Roman"/>
          <w:sz w:val="24"/>
          <w:szCs w:val="24"/>
        </w:rPr>
        <w:t xml:space="preserve">conscious </w:t>
      </w:r>
      <w:r w:rsidR="00994680">
        <w:rPr>
          <w:rFonts w:ascii="Times New Roman" w:hAnsi="Times New Roman" w:cs="Times New Roman"/>
          <w:sz w:val="24"/>
          <w:szCs w:val="24"/>
        </w:rPr>
        <w:t>use of color. A duality of color is schematized and systematized throughout the film, which could arguably represent a division in the experience of the xenomorph to that of Ripley. In addition, the film uses lengthy chase sequences portrayed through the ‘warped’ point-of-view of the xenomorph.</w:t>
      </w:r>
      <w:r w:rsidR="000F263B">
        <w:rPr>
          <w:rStyle w:val="EndnoteReference"/>
          <w:rFonts w:ascii="Times New Roman" w:hAnsi="Times New Roman" w:cs="Times New Roman"/>
          <w:sz w:val="24"/>
          <w:szCs w:val="24"/>
        </w:rPr>
        <w:endnoteReference w:id="13"/>
      </w:r>
      <w:r w:rsidR="00994680">
        <w:rPr>
          <w:rFonts w:ascii="Times New Roman" w:hAnsi="Times New Roman" w:cs="Times New Roman"/>
          <w:sz w:val="24"/>
          <w:szCs w:val="24"/>
        </w:rPr>
        <w:t xml:space="preserve"> </w:t>
      </w:r>
      <w:r w:rsidR="000E23D7">
        <w:rPr>
          <w:rFonts w:ascii="Times New Roman" w:hAnsi="Times New Roman" w:cs="Times New Roman"/>
          <w:sz w:val="24"/>
          <w:szCs w:val="24"/>
        </w:rPr>
        <w:t xml:space="preserve">Valuable insights arise from excerpts of </w:t>
      </w:r>
      <w:r w:rsidR="00994680">
        <w:rPr>
          <w:rFonts w:ascii="Times New Roman" w:hAnsi="Times New Roman" w:cs="Times New Roman"/>
          <w:sz w:val="24"/>
          <w:szCs w:val="24"/>
        </w:rPr>
        <w:t xml:space="preserve">Rudolf Arnheim’s </w:t>
      </w:r>
      <w:r w:rsidR="00994680">
        <w:rPr>
          <w:rFonts w:ascii="Times New Roman" w:hAnsi="Times New Roman" w:cs="Times New Roman"/>
          <w:i/>
          <w:sz w:val="24"/>
          <w:szCs w:val="24"/>
        </w:rPr>
        <w:t>Film as Art</w:t>
      </w:r>
      <w:r w:rsidR="000E23D7">
        <w:rPr>
          <w:rFonts w:ascii="Times New Roman" w:hAnsi="Times New Roman" w:cs="Times New Roman"/>
          <w:sz w:val="24"/>
          <w:szCs w:val="24"/>
        </w:rPr>
        <w:t xml:space="preserve"> on theorizing</w:t>
      </w:r>
      <w:r w:rsidR="00994680">
        <w:rPr>
          <w:rFonts w:ascii="Times New Roman" w:hAnsi="Times New Roman" w:cs="Times New Roman"/>
          <w:sz w:val="24"/>
          <w:szCs w:val="24"/>
        </w:rPr>
        <w:t xml:space="preserve"> the nature of colo</w:t>
      </w:r>
      <w:r w:rsidR="000E23D7">
        <w:rPr>
          <w:rFonts w:ascii="Times New Roman" w:hAnsi="Times New Roman" w:cs="Times New Roman"/>
          <w:sz w:val="24"/>
          <w:szCs w:val="24"/>
        </w:rPr>
        <w:t>ur in film, as well as from</w:t>
      </w:r>
      <w:r w:rsidR="00994680">
        <w:rPr>
          <w:rFonts w:ascii="Times New Roman" w:hAnsi="Times New Roman" w:cs="Times New Roman"/>
          <w:sz w:val="24"/>
          <w:szCs w:val="24"/>
        </w:rPr>
        <w:t xml:space="preserve"> Fredric Jameson’s </w:t>
      </w:r>
      <w:r w:rsidR="00994680">
        <w:rPr>
          <w:rFonts w:ascii="Times New Roman" w:hAnsi="Times New Roman" w:cs="Times New Roman"/>
          <w:i/>
          <w:sz w:val="24"/>
          <w:szCs w:val="24"/>
        </w:rPr>
        <w:t>Signatures of the Visible</w:t>
      </w:r>
      <w:r w:rsidR="00994680">
        <w:rPr>
          <w:rFonts w:ascii="Times New Roman" w:hAnsi="Times New Roman" w:cs="Times New Roman"/>
          <w:sz w:val="24"/>
          <w:szCs w:val="24"/>
        </w:rPr>
        <w:t xml:space="preserve"> </w:t>
      </w:r>
      <w:r w:rsidR="000E23D7">
        <w:rPr>
          <w:rFonts w:ascii="Times New Roman" w:hAnsi="Times New Roman" w:cs="Times New Roman"/>
          <w:sz w:val="24"/>
          <w:szCs w:val="24"/>
        </w:rPr>
        <w:t xml:space="preserve">which </w:t>
      </w:r>
      <w:r w:rsidR="00994680">
        <w:rPr>
          <w:rFonts w:ascii="Times New Roman" w:hAnsi="Times New Roman" w:cs="Times New Roman"/>
          <w:sz w:val="24"/>
          <w:szCs w:val="24"/>
        </w:rPr>
        <w:t>theorizes colo</w:t>
      </w:r>
      <w:r w:rsidR="000E23D7">
        <w:rPr>
          <w:rFonts w:ascii="Times New Roman" w:hAnsi="Times New Roman" w:cs="Times New Roman"/>
          <w:sz w:val="24"/>
          <w:szCs w:val="24"/>
        </w:rPr>
        <w:t>u</w:t>
      </w:r>
      <w:r w:rsidR="00994680">
        <w:rPr>
          <w:rFonts w:ascii="Times New Roman" w:hAnsi="Times New Roman" w:cs="Times New Roman"/>
          <w:sz w:val="24"/>
          <w:szCs w:val="24"/>
        </w:rPr>
        <w:t>r in film as a “libidinal apparatus” (Jameson, 191).</w:t>
      </w:r>
      <w:r w:rsidR="000E23D7">
        <w:rPr>
          <w:rStyle w:val="EndnoteReference"/>
          <w:rFonts w:ascii="Times New Roman" w:hAnsi="Times New Roman" w:cs="Times New Roman"/>
          <w:sz w:val="24"/>
          <w:szCs w:val="24"/>
        </w:rPr>
        <w:endnoteReference w:id="14"/>
      </w:r>
      <w:r w:rsidR="00994680">
        <w:rPr>
          <w:rFonts w:ascii="Times New Roman" w:hAnsi="Times New Roman" w:cs="Times New Roman"/>
          <w:sz w:val="24"/>
          <w:szCs w:val="24"/>
        </w:rPr>
        <w:t xml:space="preserve"> </w:t>
      </w:r>
    </w:p>
    <w:p w:rsidR="00772E21" w:rsidRDefault="001A2666" w:rsidP="002A030C">
      <w:pPr>
        <w:spacing w:line="480" w:lineRule="auto"/>
        <w:rPr>
          <w:rFonts w:ascii="Times New Roman" w:hAnsi="Times New Roman" w:cs="Times New Roman"/>
          <w:sz w:val="24"/>
          <w:szCs w:val="24"/>
        </w:rPr>
      </w:pPr>
      <w:r>
        <w:rPr>
          <w:rFonts w:ascii="Times New Roman" w:hAnsi="Times New Roman" w:cs="Times New Roman"/>
          <w:sz w:val="24"/>
          <w:szCs w:val="24"/>
        </w:rPr>
        <w:tab/>
        <w:t>‘</w:t>
      </w:r>
      <w:r w:rsidR="0026049D">
        <w:rPr>
          <w:rFonts w:ascii="Times New Roman" w:hAnsi="Times New Roman" w:cs="Times New Roman"/>
          <w:sz w:val="24"/>
          <w:szCs w:val="24"/>
        </w:rPr>
        <w:t>Week 5</w:t>
      </w:r>
      <w:r>
        <w:rPr>
          <w:rFonts w:ascii="Times New Roman" w:hAnsi="Times New Roman" w:cs="Times New Roman"/>
          <w:sz w:val="24"/>
          <w:szCs w:val="24"/>
        </w:rPr>
        <w:t>’</w:t>
      </w:r>
      <w:r w:rsidR="0026049D">
        <w:rPr>
          <w:rFonts w:ascii="Times New Roman" w:hAnsi="Times New Roman" w:cs="Times New Roman"/>
          <w:sz w:val="24"/>
          <w:szCs w:val="24"/>
        </w:rPr>
        <w:t xml:space="preserve"> substitute</w:t>
      </w:r>
      <w:r>
        <w:rPr>
          <w:rFonts w:ascii="Times New Roman" w:hAnsi="Times New Roman" w:cs="Times New Roman"/>
          <w:sz w:val="24"/>
          <w:szCs w:val="24"/>
        </w:rPr>
        <w:t>s a screening with William Gibson’s</w:t>
      </w:r>
      <w:r w:rsidR="009E05BB">
        <w:rPr>
          <w:rStyle w:val="EndnoteReference"/>
          <w:rFonts w:ascii="Times New Roman" w:hAnsi="Times New Roman" w:cs="Times New Roman"/>
          <w:sz w:val="24"/>
          <w:szCs w:val="24"/>
        </w:rPr>
        <w:endnoteReference w:id="15"/>
      </w:r>
      <w:r>
        <w:rPr>
          <w:rFonts w:ascii="Times New Roman" w:hAnsi="Times New Roman" w:cs="Times New Roman"/>
          <w:sz w:val="24"/>
          <w:szCs w:val="24"/>
        </w:rPr>
        <w:t xml:space="preserve"> screenplay for Alien 3</w:t>
      </w:r>
      <w:r w:rsidR="009E05BB">
        <w:rPr>
          <w:rFonts w:ascii="Times New Roman" w:hAnsi="Times New Roman" w:cs="Times New Roman"/>
          <w:sz w:val="24"/>
          <w:szCs w:val="24"/>
        </w:rPr>
        <w:t xml:space="preserve"> which proposes the exclusion of the Ripley character.</w:t>
      </w:r>
      <w:r w:rsidR="0026049D">
        <w:rPr>
          <w:rFonts w:ascii="Times New Roman" w:hAnsi="Times New Roman" w:cs="Times New Roman"/>
          <w:sz w:val="24"/>
          <w:szCs w:val="24"/>
        </w:rPr>
        <w:t xml:space="preserve"> Such an installment would certainly</w:t>
      </w:r>
      <w:r w:rsidR="009E05BB">
        <w:rPr>
          <w:rFonts w:ascii="Times New Roman" w:hAnsi="Times New Roman" w:cs="Times New Roman"/>
          <w:sz w:val="24"/>
          <w:szCs w:val="24"/>
        </w:rPr>
        <w:t xml:space="preserve"> have</w:t>
      </w:r>
      <w:r w:rsidR="0026049D">
        <w:rPr>
          <w:rFonts w:ascii="Times New Roman" w:hAnsi="Times New Roman" w:cs="Times New Roman"/>
          <w:sz w:val="24"/>
          <w:szCs w:val="24"/>
        </w:rPr>
        <w:t xml:space="preserve"> shift</w:t>
      </w:r>
      <w:r w:rsidR="009E05BB">
        <w:rPr>
          <w:rFonts w:ascii="Times New Roman" w:hAnsi="Times New Roman" w:cs="Times New Roman"/>
          <w:sz w:val="24"/>
          <w:szCs w:val="24"/>
        </w:rPr>
        <w:t>ed</w:t>
      </w:r>
      <w:r w:rsidR="0026049D">
        <w:rPr>
          <w:rFonts w:ascii="Times New Roman" w:hAnsi="Times New Roman" w:cs="Times New Roman"/>
          <w:sz w:val="24"/>
          <w:szCs w:val="24"/>
        </w:rPr>
        <w:t xml:space="preserve"> attention </w:t>
      </w:r>
      <w:r w:rsidR="009E05BB">
        <w:rPr>
          <w:rFonts w:ascii="Times New Roman" w:hAnsi="Times New Roman" w:cs="Times New Roman"/>
          <w:sz w:val="24"/>
          <w:szCs w:val="24"/>
        </w:rPr>
        <w:t>fully to the xenomorph, also challenging</w:t>
      </w:r>
      <w:r w:rsidR="0026049D">
        <w:rPr>
          <w:rFonts w:ascii="Times New Roman" w:hAnsi="Times New Roman" w:cs="Times New Roman"/>
          <w:sz w:val="24"/>
          <w:szCs w:val="24"/>
        </w:rPr>
        <w:t xml:space="preserve"> a plethora of literature that theorizes the relationship of the xenomorph and Ripley as mutually essential. As such, Gibson’s script is </w:t>
      </w:r>
      <w:r w:rsidR="00FD2BA6">
        <w:rPr>
          <w:rFonts w:ascii="Times New Roman" w:hAnsi="Times New Roman" w:cs="Times New Roman"/>
          <w:sz w:val="24"/>
          <w:szCs w:val="24"/>
        </w:rPr>
        <w:t xml:space="preserve">a </w:t>
      </w:r>
      <w:r w:rsidR="00FD2BA6">
        <w:rPr>
          <w:rFonts w:ascii="Times New Roman" w:hAnsi="Times New Roman" w:cs="Times New Roman"/>
          <w:sz w:val="24"/>
          <w:szCs w:val="24"/>
        </w:rPr>
        <w:lastRenderedPageBreak/>
        <w:t xml:space="preserve">foremost </w:t>
      </w:r>
      <w:r w:rsidR="0026049D">
        <w:rPr>
          <w:rFonts w:ascii="Times New Roman" w:hAnsi="Times New Roman" w:cs="Times New Roman"/>
          <w:sz w:val="24"/>
          <w:szCs w:val="24"/>
        </w:rPr>
        <w:t xml:space="preserve">challenge to feminist theory in addressing </w:t>
      </w:r>
      <w:r w:rsidR="009E05BB">
        <w:rPr>
          <w:rFonts w:ascii="Times New Roman" w:hAnsi="Times New Roman" w:cs="Times New Roman"/>
          <w:sz w:val="24"/>
          <w:szCs w:val="24"/>
        </w:rPr>
        <w:t>meaning</w:t>
      </w:r>
      <w:r w:rsidR="00FD2BA6">
        <w:rPr>
          <w:rFonts w:ascii="Times New Roman" w:hAnsi="Times New Roman" w:cs="Times New Roman"/>
          <w:sz w:val="24"/>
          <w:szCs w:val="24"/>
        </w:rPr>
        <w:t>-production</w:t>
      </w:r>
      <w:r w:rsidR="009E05BB">
        <w:rPr>
          <w:rFonts w:ascii="Times New Roman" w:hAnsi="Times New Roman" w:cs="Times New Roman"/>
          <w:sz w:val="24"/>
          <w:szCs w:val="24"/>
        </w:rPr>
        <w:t xml:space="preserve"> in </w:t>
      </w:r>
      <w:r w:rsidR="0026049D">
        <w:rPr>
          <w:rFonts w:ascii="Times New Roman" w:hAnsi="Times New Roman" w:cs="Times New Roman"/>
          <w:sz w:val="24"/>
          <w:szCs w:val="24"/>
        </w:rPr>
        <w:t xml:space="preserve">the Alien franchise. </w:t>
      </w:r>
      <w:r w:rsidR="008C5F05">
        <w:rPr>
          <w:rFonts w:ascii="Times New Roman" w:hAnsi="Times New Roman" w:cs="Times New Roman"/>
          <w:sz w:val="24"/>
          <w:szCs w:val="24"/>
        </w:rPr>
        <w:t xml:space="preserve">Chapter 3 “Getting Even” of Carol J. Clover’s </w:t>
      </w:r>
      <w:r w:rsidR="008C5F05">
        <w:rPr>
          <w:rFonts w:ascii="Times New Roman" w:hAnsi="Times New Roman" w:cs="Times New Roman"/>
          <w:i/>
          <w:sz w:val="24"/>
          <w:szCs w:val="24"/>
        </w:rPr>
        <w:t>Men, Women and Chainsaws</w:t>
      </w:r>
      <w:r w:rsidR="008C5F05">
        <w:rPr>
          <w:rFonts w:ascii="Times New Roman" w:hAnsi="Times New Roman" w:cs="Times New Roman"/>
          <w:sz w:val="24"/>
          <w:szCs w:val="24"/>
        </w:rPr>
        <w:t xml:space="preserve"> addresses the dynamic of power, politics and rape in constructing the female of horror film. The essence of the chapter is to formulate the nature of confrontations which works well for understanding the relationship of the xenomorph and Ripley.</w:t>
      </w:r>
      <w:r w:rsidR="009E05BB">
        <w:rPr>
          <w:rStyle w:val="EndnoteReference"/>
          <w:rFonts w:ascii="Times New Roman" w:hAnsi="Times New Roman" w:cs="Times New Roman"/>
          <w:sz w:val="24"/>
          <w:szCs w:val="24"/>
        </w:rPr>
        <w:endnoteReference w:id="16"/>
      </w:r>
      <w:r w:rsidR="008C5F05">
        <w:rPr>
          <w:rFonts w:ascii="Times New Roman" w:hAnsi="Times New Roman" w:cs="Times New Roman"/>
          <w:sz w:val="24"/>
          <w:szCs w:val="24"/>
        </w:rPr>
        <w:t xml:space="preserve"> Chapter 2 “Horror and the Archaic Mother” of Barbara Creed’s </w:t>
      </w:r>
      <w:r w:rsidR="008C5F05">
        <w:rPr>
          <w:rFonts w:ascii="Times New Roman" w:hAnsi="Times New Roman" w:cs="Times New Roman"/>
          <w:i/>
          <w:sz w:val="24"/>
          <w:szCs w:val="24"/>
        </w:rPr>
        <w:t>The Monstrous-Feminine</w:t>
      </w:r>
      <w:r w:rsidR="008C5F05">
        <w:rPr>
          <w:rFonts w:ascii="Times New Roman" w:hAnsi="Times New Roman" w:cs="Times New Roman"/>
          <w:sz w:val="24"/>
          <w:szCs w:val="24"/>
        </w:rPr>
        <w:t xml:space="preserve"> employs psychoanalysis to frame the network of relationships which center on Ripley. Creed argues that the xenomorph comes to represent the mother’s missing phallus (Creed, 21). </w:t>
      </w:r>
      <w:r w:rsidR="00274F06">
        <w:rPr>
          <w:rFonts w:ascii="Times New Roman" w:hAnsi="Times New Roman" w:cs="Times New Roman"/>
          <w:sz w:val="24"/>
          <w:szCs w:val="24"/>
        </w:rPr>
        <w:t>David Greven’s “D</w:t>
      </w:r>
      <w:r w:rsidR="009E05BB">
        <w:rPr>
          <w:rFonts w:ascii="Times New Roman" w:hAnsi="Times New Roman" w:cs="Times New Roman"/>
          <w:sz w:val="24"/>
          <w:szCs w:val="24"/>
        </w:rPr>
        <w:t>emeter and Persephone in Space”</w:t>
      </w:r>
      <w:r w:rsidR="00274F06">
        <w:rPr>
          <w:rFonts w:ascii="Times New Roman" w:hAnsi="Times New Roman" w:cs="Times New Roman"/>
          <w:sz w:val="24"/>
          <w:szCs w:val="24"/>
        </w:rPr>
        <w:t xml:space="preserve"> examines how the structure of the xenomorph’s</w:t>
      </w:r>
      <w:r w:rsidR="008C5F05">
        <w:rPr>
          <w:rFonts w:ascii="Times New Roman" w:hAnsi="Times New Roman" w:cs="Times New Roman"/>
          <w:sz w:val="24"/>
          <w:szCs w:val="24"/>
        </w:rPr>
        <w:t xml:space="preserve"> </w:t>
      </w:r>
      <w:r w:rsidR="00274F06">
        <w:rPr>
          <w:rFonts w:ascii="Times New Roman" w:hAnsi="Times New Roman" w:cs="Times New Roman"/>
          <w:sz w:val="24"/>
          <w:szCs w:val="24"/>
        </w:rPr>
        <w:t xml:space="preserve">society is </w:t>
      </w:r>
      <w:r w:rsidR="009E05BB">
        <w:rPr>
          <w:rFonts w:ascii="Times New Roman" w:hAnsi="Times New Roman" w:cs="Times New Roman"/>
          <w:sz w:val="24"/>
          <w:szCs w:val="24"/>
        </w:rPr>
        <w:t>a catalyst for transformation in</w:t>
      </w:r>
      <w:r w:rsidR="00274F06">
        <w:rPr>
          <w:rFonts w:ascii="Times New Roman" w:hAnsi="Times New Roman" w:cs="Times New Roman"/>
          <w:sz w:val="24"/>
          <w:szCs w:val="24"/>
        </w:rPr>
        <w:t xml:space="preserve"> Ripley’s character. A short excerpt, “Female Authorship” in Shohini Chaudhuri’s </w:t>
      </w:r>
      <w:r w:rsidR="00274F06">
        <w:rPr>
          <w:rFonts w:ascii="Times New Roman" w:hAnsi="Times New Roman" w:cs="Times New Roman"/>
          <w:i/>
          <w:sz w:val="24"/>
          <w:szCs w:val="24"/>
        </w:rPr>
        <w:t>Feminist Film Theorists</w:t>
      </w:r>
      <w:r w:rsidR="00274F06">
        <w:rPr>
          <w:rFonts w:ascii="Times New Roman" w:hAnsi="Times New Roman" w:cs="Times New Roman"/>
          <w:sz w:val="24"/>
          <w:szCs w:val="24"/>
        </w:rPr>
        <w:t xml:space="preserve"> provides an opportunity to discuss how the xenomorph is constructed textually contingent on a female reader/author (holding to Barthesian and Econian concepts</w:t>
      </w:r>
      <w:r w:rsidR="00803725">
        <w:rPr>
          <w:rFonts w:ascii="Times New Roman" w:hAnsi="Times New Roman" w:cs="Times New Roman"/>
          <w:sz w:val="24"/>
          <w:szCs w:val="24"/>
        </w:rPr>
        <w:t xml:space="preserve"> of textual openness). </w:t>
      </w:r>
      <w:r w:rsidR="00274F06">
        <w:rPr>
          <w:rFonts w:ascii="Times New Roman" w:hAnsi="Times New Roman" w:cs="Times New Roman"/>
          <w:sz w:val="24"/>
          <w:szCs w:val="24"/>
        </w:rPr>
        <w:t>Lynda Bundtzen</w:t>
      </w:r>
      <w:r w:rsidR="00772E21">
        <w:rPr>
          <w:rFonts w:ascii="Times New Roman" w:hAnsi="Times New Roman" w:cs="Times New Roman"/>
          <w:sz w:val="24"/>
          <w:szCs w:val="24"/>
        </w:rPr>
        <w:t>’s,</w:t>
      </w:r>
      <w:r w:rsidR="00274F06">
        <w:rPr>
          <w:rFonts w:ascii="Times New Roman" w:hAnsi="Times New Roman" w:cs="Times New Roman"/>
          <w:sz w:val="24"/>
          <w:szCs w:val="24"/>
        </w:rPr>
        <w:t xml:space="preserve"> “Monstrous Mothers”, theorizes the xenomorph as essentially biological and instinctual as opposed to</w:t>
      </w:r>
      <w:r w:rsidR="00772E21">
        <w:rPr>
          <w:rFonts w:ascii="Times New Roman" w:hAnsi="Times New Roman" w:cs="Times New Roman"/>
          <w:sz w:val="24"/>
          <w:szCs w:val="24"/>
        </w:rPr>
        <w:t xml:space="preserve"> the</w:t>
      </w:r>
      <w:r w:rsidR="00274F06">
        <w:rPr>
          <w:rFonts w:ascii="Times New Roman" w:hAnsi="Times New Roman" w:cs="Times New Roman"/>
          <w:sz w:val="24"/>
          <w:szCs w:val="24"/>
        </w:rPr>
        <w:t xml:space="preserve"> conscious, cultural Ripley who is empowered by choice.</w:t>
      </w:r>
      <w:r w:rsidR="00772E21">
        <w:rPr>
          <w:rFonts w:ascii="Times New Roman" w:hAnsi="Times New Roman" w:cs="Times New Roman"/>
          <w:sz w:val="24"/>
          <w:szCs w:val="24"/>
        </w:rPr>
        <w:t xml:space="preserve"> Feminist theory adeptly connects the ontology of the xenomorph with</w:t>
      </w:r>
      <w:r w:rsidR="009E05BB">
        <w:rPr>
          <w:rFonts w:ascii="Times New Roman" w:hAnsi="Times New Roman" w:cs="Times New Roman"/>
          <w:sz w:val="24"/>
          <w:szCs w:val="24"/>
        </w:rPr>
        <w:t xml:space="preserve"> its epistemology as both an autonomous</w:t>
      </w:r>
      <w:r w:rsidR="00772E21">
        <w:rPr>
          <w:rFonts w:ascii="Times New Roman" w:hAnsi="Times New Roman" w:cs="Times New Roman"/>
          <w:sz w:val="24"/>
          <w:szCs w:val="24"/>
        </w:rPr>
        <w:t xml:space="preserve"> and dep</w:t>
      </w:r>
      <w:r w:rsidR="009E05BB">
        <w:rPr>
          <w:rFonts w:ascii="Times New Roman" w:hAnsi="Times New Roman" w:cs="Times New Roman"/>
          <w:sz w:val="24"/>
          <w:szCs w:val="24"/>
        </w:rPr>
        <w:t>endant creature</w:t>
      </w:r>
      <w:r w:rsidR="00772E21">
        <w:rPr>
          <w:rFonts w:ascii="Times New Roman" w:hAnsi="Times New Roman" w:cs="Times New Roman"/>
          <w:sz w:val="24"/>
          <w:szCs w:val="24"/>
        </w:rPr>
        <w:t>.</w:t>
      </w:r>
      <w:r w:rsidR="00803725">
        <w:rPr>
          <w:rStyle w:val="EndnoteReference"/>
          <w:rFonts w:ascii="Times New Roman" w:hAnsi="Times New Roman" w:cs="Times New Roman"/>
          <w:sz w:val="24"/>
          <w:szCs w:val="24"/>
        </w:rPr>
        <w:endnoteReference w:id="17"/>
      </w:r>
      <w:r w:rsidR="00772E21">
        <w:rPr>
          <w:rFonts w:ascii="Times New Roman" w:hAnsi="Times New Roman" w:cs="Times New Roman"/>
          <w:sz w:val="24"/>
          <w:szCs w:val="24"/>
        </w:rPr>
        <w:t xml:space="preserve"> </w:t>
      </w:r>
    </w:p>
    <w:p w:rsidR="005C4662" w:rsidRDefault="00803725" w:rsidP="002A030C">
      <w:pPr>
        <w:spacing w:line="480" w:lineRule="auto"/>
        <w:rPr>
          <w:rFonts w:ascii="Times New Roman" w:hAnsi="Times New Roman" w:cs="Times New Roman"/>
          <w:sz w:val="24"/>
          <w:szCs w:val="24"/>
        </w:rPr>
      </w:pPr>
      <w:r>
        <w:rPr>
          <w:rFonts w:ascii="Times New Roman" w:hAnsi="Times New Roman" w:cs="Times New Roman"/>
          <w:sz w:val="24"/>
          <w:szCs w:val="24"/>
        </w:rPr>
        <w:tab/>
        <w:t>‘</w:t>
      </w:r>
      <w:r w:rsidR="00772E21">
        <w:rPr>
          <w:rFonts w:ascii="Times New Roman" w:hAnsi="Times New Roman" w:cs="Times New Roman"/>
          <w:sz w:val="24"/>
          <w:szCs w:val="24"/>
        </w:rPr>
        <w:t>Week 6</w:t>
      </w:r>
      <w:r>
        <w:rPr>
          <w:rFonts w:ascii="Times New Roman" w:hAnsi="Times New Roman" w:cs="Times New Roman"/>
          <w:sz w:val="24"/>
          <w:szCs w:val="24"/>
        </w:rPr>
        <w:t>’</w:t>
      </w:r>
      <w:r w:rsidR="00772E21">
        <w:rPr>
          <w:rFonts w:ascii="Times New Roman" w:hAnsi="Times New Roman" w:cs="Times New Roman"/>
          <w:sz w:val="24"/>
          <w:szCs w:val="24"/>
        </w:rPr>
        <w:t xml:space="preserve"> </w:t>
      </w:r>
      <w:r w:rsidR="00021F72">
        <w:rPr>
          <w:rFonts w:ascii="Times New Roman" w:hAnsi="Times New Roman" w:cs="Times New Roman"/>
          <w:sz w:val="24"/>
          <w:szCs w:val="24"/>
        </w:rPr>
        <w:t>features</w:t>
      </w:r>
      <w:r w:rsidR="00772E21">
        <w:rPr>
          <w:rFonts w:ascii="Times New Roman" w:hAnsi="Times New Roman" w:cs="Times New Roman"/>
          <w:sz w:val="24"/>
          <w:szCs w:val="24"/>
        </w:rPr>
        <w:t xml:space="preserve"> the screening of Jean-Pierre Jeunet’s </w:t>
      </w:r>
      <w:r w:rsidR="00772E21">
        <w:rPr>
          <w:rFonts w:ascii="Times New Roman" w:hAnsi="Times New Roman" w:cs="Times New Roman"/>
          <w:sz w:val="24"/>
          <w:szCs w:val="24"/>
          <w:u w:val="single"/>
        </w:rPr>
        <w:t>Alien Resurrection</w:t>
      </w:r>
      <w:r w:rsidR="00772E21">
        <w:rPr>
          <w:rFonts w:ascii="Times New Roman" w:hAnsi="Times New Roman" w:cs="Times New Roman"/>
          <w:sz w:val="24"/>
          <w:szCs w:val="24"/>
        </w:rPr>
        <w:t xml:space="preserve"> (1997)</w:t>
      </w:r>
      <w:r w:rsidR="00021F72">
        <w:rPr>
          <w:rStyle w:val="EndnoteReference"/>
          <w:rFonts w:ascii="Times New Roman" w:hAnsi="Times New Roman" w:cs="Times New Roman"/>
          <w:sz w:val="24"/>
          <w:szCs w:val="24"/>
        </w:rPr>
        <w:endnoteReference w:id="18"/>
      </w:r>
      <w:r w:rsidR="00021F72">
        <w:rPr>
          <w:rFonts w:ascii="Times New Roman" w:hAnsi="Times New Roman" w:cs="Times New Roman"/>
          <w:sz w:val="24"/>
          <w:szCs w:val="24"/>
        </w:rPr>
        <w:t xml:space="preserve"> and focuses on psychoanalysis, specifically exploring</w:t>
      </w:r>
      <w:r w:rsidR="00772E21">
        <w:rPr>
          <w:rFonts w:ascii="Times New Roman" w:hAnsi="Times New Roman" w:cs="Times New Roman"/>
          <w:sz w:val="24"/>
          <w:szCs w:val="24"/>
        </w:rPr>
        <w:t xml:space="preserve"> the ‘xen</w:t>
      </w:r>
      <w:r w:rsidR="00021F72">
        <w:rPr>
          <w:rFonts w:ascii="Times New Roman" w:hAnsi="Times New Roman" w:cs="Times New Roman"/>
          <w:sz w:val="24"/>
          <w:szCs w:val="24"/>
        </w:rPr>
        <w:t>omorph as uncanny’ thesis. Franz</w:t>
      </w:r>
      <w:r w:rsidR="00772E21">
        <w:rPr>
          <w:rFonts w:ascii="Times New Roman" w:hAnsi="Times New Roman" w:cs="Times New Roman"/>
          <w:sz w:val="24"/>
          <w:szCs w:val="24"/>
        </w:rPr>
        <w:t xml:space="preserve"> Kafka’s </w:t>
      </w:r>
      <w:r w:rsidR="00772E21">
        <w:rPr>
          <w:rFonts w:ascii="Times New Roman" w:hAnsi="Times New Roman" w:cs="Times New Roman"/>
          <w:i/>
          <w:sz w:val="24"/>
          <w:szCs w:val="24"/>
        </w:rPr>
        <w:t>The Metamorphosis</w:t>
      </w:r>
      <w:r w:rsidR="00021F72">
        <w:rPr>
          <w:rFonts w:ascii="Times New Roman" w:hAnsi="Times New Roman" w:cs="Times New Roman"/>
          <w:sz w:val="24"/>
          <w:szCs w:val="24"/>
        </w:rPr>
        <w:t xml:space="preserve"> provides rich textual consideration for the theory. </w:t>
      </w:r>
      <w:r w:rsidR="00772E21">
        <w:rPr>
          <w:rFonts w:ascii="Times New Roman" w:hAnsi="Times New Roman" w:cs="Times New Roman"/>
          <w:sz w:val="24"/>
          <w:szCs w:val="24"/>
        </w:rPr>
        <w:t>Samsa’s ‘metamorphosis’ into an insect-creature is an examination of the inner-workings of self-alienation. The ‘xenomorph as uncanny’</w:t>
      </w:r>
      <w:r w:rsidR="00274F06">
        <w:rPr>
          <w:rFonts w:ascii="Times New Roman" w:hAnsi="Times New Roman" w:cs="Times New Roman"/>
          <w:sz w:val="24"/>
          <w:szCs w:val="24"/>
        </w:rPr>
        <w:t xml:space="preserve"> </w:t>
      </w:r>
      <w:r w:rsidR="00772E21">
        <w:rPr>
          <w:rFonts w:ascii="Times New Roman" w:hAnsi="Times New Roman" w:cs="Times New Roman"/>
          <w:sz w:val="24"/>
          <w:szCs w:val="24"/>
        </w:rPr>
        <w:t>is a proposition which wrestles with the representation of self-alienation through the exilic, yet imposing presence of the</w:t>
      </w:r>
      <w:r w:rsidR="00021F72">
        <w:rPr>
          <w:rFonts w:ascii="Times New Roman" w:hAnsi="Times New Roman" w:cs="Times New Roman"/>
          <w:sz w:val="24"/>
          <w:szCs w:val="24"/>
        </w:rPr>
        <w:t xml:space="preserve"> xenomorph</w:t>
      </w:r>
      <w:r w:rsidR="00772E21">
        <w:rPr>
          <w:rFonts w:ascii="Times New Roman" w:hAnsi="Times New Roman" w:cs="Times New Roman"/>
          <w:sz w:val="24"/>
          <w:szCs w:val="24"/>
        </w:rPr>
        <w:t xml:space="preserve">. In </w:t>
      </w:r>
      <w:r w:rsidR="00772E21">
        <w:rPr>
          <w:rFonts w:ascii="Times New Roman" w:hAnsi="Times New Roman" w:cs="Times New Roman"/>
          <w:sz w:val="24"/>
          <w:szCs w:val="24"/>
          <w:u w:val="single"/>
        </w:rPr>
        <w:t>Alien Resurrection</w:t>
      </w:r>
      <w:r w:rsidR="00772E21">
        <w:rPr>
          <w:rFonts w:ascii="Times New Roman" w:hAnsi="Times New Roman" w:cs="Times New Roman"/>
          <w:sz w:val="24"/>
          <w:szCs w:val="24"/>
        </w:rPr>
        <w:t xml:space="preserve">, the xenomorph is finally embodied by Ripley as her DNA becomes hybridized </w:t>
      </w:r>
      <w:r w:rsidR="00772E21">
        <w:rPr>
          <w:rFonts w:ascii="Times New Roman" w:hAnsi="Times New Roman" w:cs="Times New Roman"/>
          <w:sz w:val="24"/>
          <w:szCs w:val="24"/>
        </w:rPr>
        <w:lastRenderedPageBreak/>
        <w:t xml:space="preserve">with that of the creature. It is a film rife with allusions to Kafka’s novella. </w:t>
      </w:r>
      <w:r w:rsidR="0069357C">
        <w:rPr>
          <w:rFonts w:ascii="Times New Roman" w:hAnsi="Times New Roman" w:cs="Times New Roman"/>
          <w:sz w:val="24"/>
          <w:szCs w:val="24"/>
        </w:rPr>
        <w:t xml:space="preserve">Excerpts from Otto Rank’s </w:t>
      </w:r>
      <w:r w:rsidR="0069357C">
        <w:rPr>
          <w:rFonts w:ascii="Times New Roman" w:hAnsi="Times New Roman" w:cs="Times New Roman"/>
          <w:i/>
          <w:sz w:val="24"/>
          <w:szCs w:val="24"/>
        </w:rPr>
        <w:t>The Double</w:t>
      </w:r>
      <w:r w:rsidR="0069357C">
        <w:rPr>
          <w:rFonts w:ascii="Times New Roman" w:hAnsi="Times New Roman" w:cs="Times New Roman"/>
          <w:sz w:val="24"/>
          <w:szCs w:val="24"/>
        </w:rPr>
        <w:t xml:space="preserve"> and Sigmund Freud’s </w:t>
      </w:r>
      <w:r w:rsidR="0069357C">
        <w:rPr>
          <w:rFonts w:ascii="Times New Roman" w:hAnsi="Times New Roman" w:cs="Times New Roman"/>
          <w:i/>
          <w:sz w:val="24"/>
          <w:szCs w:val="24"/>
        </w:rPr>
        <w:t>The Uncanny</w:t>
      </w:r>
      <w:r w:rsidR="0069357C">
        <w:rPr>
          <w:rFonts w:ascii="Times New Roman" w:hAnsi="Times New Roman" w:cs="Times New Roman"/>
          <w:sz w:val="24"/>
          <w:szCs w:val="24"/>
        </w:rPr>
        <w:t xml:space="preserve"> provide a proper formulation of the uncanny in its traditional theoretical context. Lengthier excerpts from Barbara Creed’s </w:t>
      </w:r>
      <w:r w:rsidR="0069357C">
        <w:rPr>
          <w:rFonts w:ascii="Times New Roman" w:hAnsi="Times New Roman" w:cs="Times New Roman"/>
          <w:i/>
          <w:sz w:val="24"/>
          <w:szCs w:val="24"/>
        </w:rPr>
        <w:t>Phallic Panic</w:t>
      </w:r>
      <w:r w:rsidR="0069357C">
        <w:rPr>
          <w:rFonts w:ascii="Times New Roman" w:hAnsi="Times New Roman" w:cs="Times New Roman"/>
          <w:sz w:val="24"/>
          <w:szCs w:val="24"/>
        </w:rPr>
        <w:t xml:space="preserve"> situate the concept of the uncanny within the horror genre</w:t>
      </w:r>
      <w:r w:rsidR="00021F72">
        <w:rPr>
          <w:rFonts w:ascii="Times New Roman" w:hAnsi="Times New Roman" w:cs="Times New Roman"/>
          <w:sz w:val="24"/>
          <w:szCs w:val="24"/>
        </w:rPr>
        <w:t>.</w:t>
      </w:r>
      <w:r w:rsidR="00021F72">
        <w:rPr>
          <w:rStyle w:val="EndnoteReference"/>
          <w:rFonts w:ascii="Times New Roman" w:hAnsi="Times New Roman" w:cs="Times New Roman"/>
          <w:sz w:val="24"/>
          <w:szCs w:val="24"/>
        </w:rPr>
        <w:endnoteReference w:id="19"/>
      </w:r>
      <w:r w:rsidR="0069357C">
        <w:rPr>
          <w:rFonts w:ascii="Times New Roman" w:hAnsi="Times New Roman" w:cs="Times New Roman"/>
          <w:sz w:val="24"/>
          <w:szCs w:val="24"/>
        </w:rPr>
        <w:t xml:space="preserve"> Jason Horsley’s </w:t>
      </w:r>
      <w:r w:rsidR="0069357C">
        <w:rPr>
          <w:rFonts w:ascii="Times New Roman" w:hAnsi="Times New Roman" w:cs="Times New Roman"/>
          <w:i/>
          <w:sz w:val="24"/>
          <w:szCs w:val="24"/>
        </w:rPr>
        <w:t>The Secret Life of Movies</w:t>
      </w:r>
      <w:r w:rsidR="0069357C">
        <w:rPr>
          <w:rFonts w:ascii="Times New Roman" w:hAnsi="Times New Roman" w:cs="Times New Roman"/>
          <w:sz w:val="24"/>
          <w:szCs w:val="24"/>
        </w:rPr>
        <w:t xml:space="preserve"> conceptualizes the xenomorph as representing schizophrenic impulses sooner than reifying </w:t>
      </w:r>
      <w:r w:rsidR="00021F72">
        <w:rPr>
          <w:rFonts w:ascii="Times New Roman" w:hAnsi="Times New Roman" w:cs="Times New Roman"/>
          <w:sz w:val="24"/>
          <w:szCs w:val="24"/>
        </w:rPr>
        <w:t>‘</w:t>
      </w:r>
      <w:proofErr w:type="gramStart"/>
      <w:r w:rsidR="0069357C">
        <w:rPr>
          <w:rFonts w:ascii="Times New Roman" w:hAnsi="Times New Roman" w:cs="Times New Roman"/>
          <w:sz w:val="24"/>
          <w:szCs w:val="24"/>
        </w:rPr>
        <w:t>otherness</w:t>
      </w:r>
      <w:r w:rsidR="00021F72">
        <w:rPr>
          <w:rFonts w:ascii="Times New Roman" w:hAnsi="Times New Roman" w:cs="Times New Roman"/>
          <w:sz w:val="24"/>
          <w:szCs w:val="24"/>
        </w:rPr>
        <w:t>’</w:t>
      </w:r>
      <w:proofErr w:type="gramEnd"/>
      <w:r w:rsidR="0069357C">
        <w:rPr>
          <w:rFonts w:ascii="Times New Roman" w:hAnsi="Times New Roman" w:cs="Times New Roman"/>
          <w:sz w:val="24"/>
          <w:szCs w:val="24"/>
        </w:rPr>
        <w:t xml:space="preserve"> as the uncanny self. A short excerpt from Carl Royer and Diana Royer in </w:t>
      </w:r>
      <w:r w:rsidR="0069357C">
        <w:rPr>
          <w:rFonts w:ascii="Times New Roman" w:hAnsi="Times New Roman" w:cs="Times New Roman"/>
          <w:i/>
          <w:sz w:val="24"/>
          <w:szCs w:val="24"/>
        </w:rPr>
        <w:t>The Spectacle of Isolation in Horror Films</w:t>
      </w:r>
      <w:r w:rsidR="0069357C">
        <w:rPr>
          <w:rFonts w:ascii="Times New Roman" w:hAnsi="Times New Roman" w:cs="Times New Roman"/>
          <w:sz w:val="24"/>
          <w:szCs w:val="24"/>
        </w:rPr>
        <w:t xml:space="preserve">, presents another alternative – the ‘xenomorph as hybrid’ which situates the uncanniness </w:t>
      </w:r>
      <w:r w:rsidR="00021F72">
        <w:rPr>
          <w:rFonts w:ascii="Times New Roman" w:hAnsi="Times New Roman" w:cs="Times New Roman"/>
          <w:sz w:val="24"/>
          <w:szCs w:val="24"/>
        </w:rPr>
        <w:t>in nature as opposed to the self</w:t>
      </w:r>
      <w:r w:rsidR="0069357C">
        <w:rPr>
          <w:rFonts w:ascii="Times New Roman" w:hAnsi="Times New Roman" w:cs="Times New Roman"/>
          <w:sz w:val="24"/>
          <w:szCs w:val="24"/>
        </w:rPr>
        <w:t>.</w:t>
      </w:r>
      <w:r w:rsidR="00021F72">
        <w:rPr>
          <w:rFonts w:ascii="Times New Roman" w:hAnsi="Times New Roman" w:cs="Times New Roman"/>
          <w:sz w:val="24"/>
          <w:szCs w:val="24"/>
        </w:rPr>
        <w:t xml:space="preserve"> </w:t>
      </w:r>
      <w:r w:rsidR="008B7944">
        <w:rPr>
          <w:rFonts w:ascii="Times New Roman" w:hAnsi="Times New Roman" w:cs="Times New Roman"/>
          <w:sz w:val="24"/>
          <w:szCs w:val="24"/>
        </w:rPr>
        <w:t xml:space="preserve">Jacques </w:t>
      </w:r>
      <w:r w:rsidR="00021F72">
        <w:rPr>
          <w:rFonts w:ascii="Times New Roman" w:hAnsi="Times New Roman" w:cs="Times New Roman"/>
          <w:sz w:val="24"/>
          <w:szCs w:val="24"/>
        </w:rPr>
        <w:t xml:space="preserve">Lacan and </w:t>
      </w:r>
      <w:r w:rsidR="008B7944">
        <w:rPr>
          <w:rFonts w:ascii="Times New Roman" w:hAnsi="Times New Roman" w:cs="Times New Roman"/>
          <w:sz w:val="24"/>
          <w:szCs w:val="24"/>
        </w:rPr>
        <w:t xml:space="preserve">Slavoj </w:t>
      </w:r>
      <w:r w:rsidR="00021F72">
        <w:rPr>
          <w:rFonts w:ascii="Times New Roman" w:hAnsi="Times New Roman" w:cs="Times New Roman"/>
          <w:sz w:val="24"/>
          <w:szCs w:val="24"/>
        </w:rPr>
        <w:t xml:space="preserve">Zizek’s discussion of ‘lamella’ </w:t>
      </w:r>
      <w:r w:rsidR="00CC3377">
        <w:rPr>
          <w:rFonts w:ascii="Times New Roman" w:hAnsi="Times New Roman" w:cs="Times New Roman"/>
          <w:sz w:val="24"/>
          <w:szCs w:val="24"/>
        </w:rPr>
        <w:t xml:space="preserve">as a ‘pre-human </w:t>
      </w:r>
      <w:proofErr w:type="gramStart"/>
      <w:r w:rsidR="00CC3377">
        <w:rPr>
          <w:rFonts w:ascii="Times New Roman" w:hAnsi="Times New Roman" w:cs="Times New Roman"/>
          <w:sz w:val="24"/>
          <w:szCs w:val="24"/>
        </w:rPr>
        <w:t>subject’,</w:t>
      </w:r>
      <w:proofErr w:type="gramEnd"/>
      <w:r w:rsidR="00CC3377">
        <w:rPr>
          <w:rFonts w:ascii="Times New Roman" w:hAnsi="Times New Roman" w:cs="Times New Roman"/>
          <w:sz w:val="24"/>
          <w:szCs w:val="24"/>
        </w:rPr>
        <w:t xml:space="preserve"> </w:t>
      </w:r>
      <w:r w:rsidR="00021F72">
        <w:rPr>
          <w:rFonts w:ascii="Times New Roman" w:hAnsi="Times New Roman" w:cs="Times New Roman"/>
          <w:sz w:val="24"/>
          <w:szCs w:val="24"/>
        </w:rPr>
        <w:t>rounds-off a rich discourse on psychoanalysis and the ‘xenomorph as uncanny’</w:t>
      </w:r>
      <w:r w:rsidR="0069357C">
        <w:rPr>
          <w:rFonts w:ascii="Times New Roman" w:hAnsi="Times New Roman" w:cs="Times New Roman"/>
          <w:sz w:val="24"/>
          <w:szCs w:val="24"/>
        </w:rPr>
        <w:t xml:space="preserve"> </w:t>
      </w:r>
      <w:r w:rsidR="00021F72">
        <w:rPr>
          <w:rFonts w:ascii="Times New Roman" w:hAnsi="Times New Roman" w:cs="Times New Roman"/>
          <w:sz w:val="24"/>
          <w:szCs w:val="24"/>
        </w:rPr>
        <w:t xml:space="preserve">thesis. </w:t>
      </w:r>
    </w:p>
    <w:p w:rsidR="00D310D7" w:rsidRDefault="00174002" w:rsidP="002A030C">
      <w:pPr>
        <w:spacing w:line="480" w:lineRule="auto"/>
        <w:rPr>
          <w:rFonts w:ascii="Times New Roman" w:hAnsi="Times New Roman" w:cs="Times New Roman"/>
          <w:sz w:val="24"/>
          <w:szCs w:val="24"/>
        </w:rPr>
      </w:pPr>
      <w:r>
        <w:rPr>
          <w:rFonts w:ascii="Times New Roman" w:hAnsi="Times New Roman" w:cs="Times New Roman"/>
          <w:sz w:val="24"/>
          <w:szCs w:val="24"/>
        </w:rPr>
        <w:tab/>
        <w:t>‘</w:t>
      </w:r>
      <w:r w:rsidR="005C4662">
        <w:rPr>
          <w:rFonts w:ascii="Times New Roman" w:hAnsi="Times New Roman" w:cs="Times New Roman"/>
          <w:sz w:val="24"/>
          <w:szCs w:val="24"/>
        </w:rPr>
        <w:t>Week 7</w:t>
      </w:r>
      <w:r>
        <w:rPr>
          <w:rFonts w:ascii="Times New Roman" w:hAnsi="Times New Roman" w:cs="Times New Roman"/>
          <w:sz w:val="24"/>
          <w:szCs w:val="24"/>
        </w:rPr>
        <w:t>’</w:t>
      </w:r>
      <w:r w:rsidR="005C4662">
        <w:rPr>
          <w:rFonts w:ascii="Times New Roman" w:hAnsi="Times New Roman" w:cs="Times New Roman"/>
          <w:sz w:val="24"/>
          <w:szCs w:val="24"/>
        </w:rPr>
        <w:t xml:space="preserve"> </w:t>
      </w:r>
      <w:r>
        <w:rPr>
          <w:rFonts w:ascii="Times New Roman" w:hAnsi="Times New Roman" w:cs="Times New Roman"/>
          <w:sz w:val="24"/>
          <w:szCs w:val="24"/>
        </w:rPr>
        <w:t>addresses genre while</w:t>
      </w:r>
      <w:r w:rsidR="004551F5">
        <w:rPr>
          <w:rFonts w:ascii="Times New Roman" w:hAnsi="Times New Roman" w:cs="Times New Roman"/>
          <w:sz w:val="24"/>
          <w:szCs w:val="24"/>
        </w:rPr>
        <w:t xml:space="preserve"> the screening is </w:t>
      </w:r>
      <w:r w:rsidR="004551F5">
        <w:rPr>
          <w:rFonts w:ascii="Times New Roman" w:hAnsi="Times New Roman" w:cs="Times New Roman"/>
          <w:sz w:val="24"/>
          <w:szCs w:val="24"/>
          <w:u w:val="single"/>
        </w:rPr>
        <w:t>Alien Evolution</w:t>
      </w:r>
      <w:r w:rsidR="004551F5">
        <w:rPr>
          <w:rFonts w:ascii="Times New Roman" w:hAnsi="Times New Roman" w:cs="Times New Roman"/>
          <w:sz w:val="24"/>
          <w:szCs w:val="24"/>
        </w:rPr>
        <w:t xml:space="preserve"> (2001), a </w:t>
      </w:r>
      <w:r>
        <w:rPr>
          <w:rFonts w:ascii="Times New Roman" w:hAnsi="Times New Roman" w:cs="Times New Roman"/>
          <w:sz w:val="24"/>
          <w:szCs w:val="24"/>
        </w:rPr>
        <w:t>high production-</w:t>
      </w:r>
      <w:r w:rsidR="00D310D7">
        <w:rPr>
          <w:rFonts w:ascii="Times New Roman" w:hAnsi="Times New Roman" w:cs="Times New Roman"/>
          <w:sz w:val="24"/>
          <w:szCs w:val="24"/>
        </w:rPr>
        <w:t xml:space="preserve">value </w:t>
      </w:r>
      <w:r w:rsidR="004551F5">
        <w:rPr>
          <w:rFonts w:ascii="Times New Roman" w:hAnsi="Times New Roman" w:cs="Times New Roman"/>
          <w:sz w:val="24"/>
          <w:szCs w:val="24"/>
        </w:rPr>
        <w:t xml:space="preserve">documentary </w:t>
      </w:r>
      <w:r w:rsidR="00D310D7">
        <w:rPr>
          <w:rFonts w:ascii="Times New Roman" w:hAnsi="Times New Roman" w:cs="Times New Roman"/>
          <w:sz w:val="24"/>
          <w:szCs w:val="24"/>
        </w:rPr>
        <w:t xml:space="preserve">on the </w:t>
      </w:r>
      <w:r>
        <w:rPr>
          <w:rFonts w:ascii="Times New Roman" w:hAnsi="Times New Roman" w:cs="Times New Roman"/>
          <w:sz w:val="24"/>
          <w:szCs w:val="24"/>
        </w:rPr>
        <w:t>Alien Quadrilogy</w:t>
      </w:r>
      <w:r w:rsidR="00D310D7">
        <w:rPr>
          <w:rFonts w:ascii="Times New Roman" w:hAnsi="Times New Roman" w:cs="Times New Roman"/>
          <w:sz w:val="24"/>
          <w:szCs w:val="24"/>
        </w:rPr>
        <w:t>.</w:t>
      </w:r>
      <w:r>
        <w:rPr>
          <w:rStyle w:val="EndnoteReference"/>
          <w:rFonts w:ascii="Times New Roman" w:hAnsi="Times New Roman" w:cs="Times New Roman"/>
          <w:sz w:val="24"/>
          <w:szCs w:val="24"/>
        </w:rPr>
        <w:endnoteReference w:id="20"/>
      </w:r>
      <w:r w:rsidR="003B1606">
        <w:rPr>
          <w:rFonts w:ascii="Times New Roman" w:hAnsi="Times New Roman" w:cs="Times New Roman"/>
          <w:sz w:val="24"/>
          <w:szCs w:val="24"/>
        </w:rPr>
        <w:t xml:space="preserve"> </w:t>
      </w:r>
      <w:r w:rsidR="003B1606">
        <w:rPr>
          <w:rFonts w:ascii="Times New Roman" w:hAnsi="Times New Roman" w:cs="Times New Roman"/>
          <w:sz w:val="24"/>
          <w:szCs w:val="24"/>
          <w:u w:val="single"/>
        </w:rPr>
        <w:t>Alien Evolution</w:t>
      </w:r>
      <w:r w:rsidR="003B1606">
        <w:rPr>
          <w:rFonts w:ascii="Times New Roman" w:hAnsi="Times New Roman" w:cs="Times New Roman"/>
          <w:sz w:val="24"/>
          <w:szCs w:val="24"/>
        </w:rPr>
        <w:t xml:space="preserve"> </w:t>
      </w:r>
      <w:r w:rsidR="00D310D7">
        <w:rPr>
          <w:rFonts w:ascii="Times New Roman" w:hAnsi="Times New Roman" w:cs="Times New Roman"/>
          <w:sz w:val="24"/>
          <w:szCs w:val="24"/>
        </w:rPr>
        <w:t>serve</w:t>
      </w:r>
      <w:r w:rsidR="003B1606">
        <w:rPr>
          <w:rFonts w:ascii="Times New Roman" w:hAnsi="Times New Roman" w:cs="Times New Roman"/>
          <w:sz w:val="24"/>
          <w:szCs w:val="24"/>
        </w:rPr>
        <w:t>s as a</w:t>
      </w:r>
      <w:r w:rsidR="00D310D7">
        <w:rPr>
          <w:rFonts w:ascii="Times New Roman" w:hAnsi="Times New Roman" w:cs="Times New Roman"/>
          <w:sz w:val="24"/>
          <w:szCs w:val="24"/>
        </w:rPr>
        <w:t xml:space="preserve"> blueprint for the </w:t>
      </w:r>
      <w:r w:rsidR="00D310D7">
        <w:rPr>
          <w:rFonts w:ascii="Times New Roman" w:hAnsi="Times New Roman" w:cs="Times New Roman"/>
          <w:i/>
          <w:sz w:val="24"/>
          <w:szCs w:val="24"/>
        </w:rPr>
        <w:t xml:space="preserve">XP </w:t>
      </w:r>
      <w:r w:rsidR="00D310D7">
        <w:rPr>
          <w:rFonts w:ascii="Times New Roman" w:hAnsi="Times New Roman" w:cs="Times New Roman"/>
          <w:sz w:val="24"/>
          <w:szCs w:val="24"/>
        </w:rPr>
        <w:t xml:space="preserve">documentary. </w:t>
      </w:r>
      <w:r w:rsidR="003B1606">
        <w:rPr>
          <w:rFonts w:ascii="Times New Roman" w:hAnsi="Times New Roman" w:cs="Times New Roman"/>
          <w:sz w:val="24"/>
          <w:szCs w:val="24"/>
        </w:rPr>
        <w:t xml:space="preserve">The readings on genre include, </w:t>
      </w:r>
      <w:r w:rsidR="00D310D7">
        <w:rPr>
          <w:rFonts w:ascii="Times New Roman" w:hAnsi="Times New Roman" w:cs="Times New Roman"/>
          <w:sz w:val="24"/>
          <w:szCs w:val="24"/>
        </w:rPr>
        <w:t xml:space="preserve">Robin Wood’s </w:t>
      </w:r>
      <w:r w:rsidR="00D310D7">
        <w:rPr>
          <w:rFonts w:ascii="Times New Roman" w:hAnsi="Times New Roman" w:cs="Times New Roman"/>
          <w:i/>
          <w:sz w:val="24"/>
          <w:szCs w:val="24"/>
        </w:rPr>
        <w:t>Hollywood from Vietnam to Reagan</w:t>
      </w:r>
      <w:r w:rsidR="003B1606">
        <w:rPr>
          <w:rFonts w:ascii="Times New Roman" w:hAnsi="Times New Roman" w:cs="Times New Roman"/>
          <w:sz w:val="24"/>
          <w:szCs w:val="24"/>
        </w:rPr>
        <w:t xml:space="preserve"> (</w:t>
      </w:r>
      <w:r w:rsidR="00D310D7">
        <w:rPr>
          <w:rFonts w:ascii="Times New Roman" w:hAnsi="Times New Roman" w:cs="Times New Roman"/>
          <w:sz w:val="24"/>
          <w:szCs w:val="24"/>
        </w:rPr>
        <w:t>horror film in the 1980s</w:t>
      </w:r>
      <w:r w:rsidR="003B1606">
        <w:rPr>
          <w:rFonts w:ascii="Times New Roman" w:hAnsi="Times New Roman" w:cs="Times New Roman"/>
          <w:sz w:val="24"/>
          <w:szCs w:val="24"/>
        </w:rPr>
        <w:t>)</w:t>
      </w:r>
      <w:r w:rsidR="00D310D7">
        <w:rPr>
          <w:rFonts w:ascii="Times New Roman" w:hAnsi="Times New Roman" w:cs="Times New Roman"/>
          <w:sz w:val="24"/>
          <w:szCs w:val="24"/>
        </w:rPr>
        <w:t>, Susan Sontag’s “The Imagi</w:t>
      </w:r>
      <w:r w:rsidR="003B1606">
        <w:rPr>
          <w:rFonts w:ascii="Times New Roman" w:hAnsi="Times New Roman" w:cs="Times New Roman"/>
          <w:sz w:val="24"/>
          <w:szCs w:val="24"/>
        </w:rPr>
        <w:t>nation of Disaster” (</w:t>
      </w:r>
      <w:r w:rsidR="00D310D7">
        <w:rPr>
          <w:rFonts w:ascii="Times New Roman" w:hAnsi="Times New Roman" w:cs="Times New Roman"/>
          <w:sz w:val="24"/>
          <w:szCs w:val="24"/>
        </w:rPr>
        <w:t>structure and theme in science fiction film</w:t>
      </w:r>
      <w:r w:rsidR="003B1606">
        <w:rPr>
          <w:rFonts w:ascii="Times New Roman" w:hAnsi="Times New Roman" w:cs="Times New Roman"/>
          <w:sz w:val="24"/>
          <w:szCs w:val="24"/>
        </w:rPr>
        <w:t>)</w:t>
      </w:r>
      <w:r w:rsidR="00D310D7">
        <w:rPr>
          <w:rFonts w:ascii="Times New Roman" w:hAnsi="Times New Roman" w:cs="Times New Roman"/>
          <w:sz w:val="24"/>
          <w:szCs w:val="24"/>
        </w:rPr>
        <w:t>, Daniel Dervin’s “Primal C</w:t>
      </w:r>
      <w:r w:rsidR="003B1606">
        <w:rPr>
          <w:rFonts w:ascii="Times New Roman" w:hAnsi="Times New Roman" w:cs="Times New Roman"/>
          <w:sz w:val="24"/>
          <w:szCs w:val="24"/>
        </w:rPr>
        <w:t>ondition and Conventions”</w:t>
      </w:r>
      <w:r w:rsidR="00D310D7">
        <w:rPr>
          <w:rFonts w:ascii="Times New Roman" w:hAnsi="Times New Roman" w:cs="Times New Roman"/>
          <w:sz w:val="24"/>
          <w:szCs w:val="24"/>
        </w:rPr>
        <w:t xml:space="preserve"> </w:t>
      </w:r>
      <w:r w:rsidR="003B1606">
        <w:rPr>
          <w:rFonts w:ascii="Times New Roman" w:hAnsi="Times New Roman" w:cs="Times New Roman"/>
          <w:sz w:val="24"/>
          <w:szCs w:val="24"/>
        </w:rPr>
        <w:t>(</w:t>
      </w:r>
      <w:r w:rsidR="00D310D7">
        <w:rPr>
          <w:rFonts w:ascii="Times New Roman" w:hAnsi="Times New Roman" w:cs="Times New Roman"/>
          <w:sz w:val="24"/>
          <w:szCs w:val="24"/>
        </w:rPr>
        <w:t>science fiction’s interest in ‘otherness’</w:t>
      </w:r>
      <w:r w:rsidR="003B1606">
        <w:rPr>
          <w:rFonts w:ascii="Times New Roman" w:hAnsi="Times New Roman" w:cs="Times New Roman"/>
          <w:sz w:val="24"/>
          <w:szCs w:val="24"/>
        </w:rPr>
        <w:t>)</w:t>
      </w:r>
      <w:r w:rsidR="00D310D7">
        <w:rPr>
          <w:rFonts w:ascii="Times New Roman" w:hAnsi="Times New Roman" w:cs="Times New Roman"/>
          <w:sz w:val="24"/>
          <w:szCs w:val="24"/>
        </w:rPr>
        <w:t xml:space="preserve"> and Barbara Creed’s “Gynesis, Postmodernism and the Science Fiction Horror Film” which aptly examines the hybridized sub-genre to which the Alien franchise belongs. Additional readings include excerpts from Noel Carroll’s </w:t>
      </w:r>
      <w:r w:rsidR="00D310D7">
        <w:rPr>
          <w:rFonts w:ascii="Times New Roman" w:hAnsi="Times New Roman" w:cs="Times New Roman"/>
          <w:i/>
          <w:sz w:val="24"/>
          <w:szCs w:val="24"/>
        </w:rPr>
        <w:t>The Philosophy of Horror</w:t>
      </w:r>
      <w:r w:rsidR="00D310D7">
        <w:rPr>
          <w:rFonts w:ascii="Times New Roman" w:hAnsi="Times New Roman" w:cs="Times New Roman"/>
          <w:sz w:val="24"/>
          <w:szCs w:val="24"/>
        </w:rPr>
        <w:t xml:space="preserve"> and Jeffrey J. Cohen’s </w:t>
      </w:r>
      <w:r w:rsidR="00D310D7">
        <w:rPr>
          <w:rFonts w:ascii="Times New Roman" w:hAnsi="Times New Roman" w:cs="Times New Roman"/>
          <w:i/>
          <w:sz w:val="24"/>
          <w:szCs w:val="24"/>
        </w:rPr>
        <w:t>Monster Theory</w:t>
      </w:r>
      <w:r w:rsidR="00D310D7">
        <w:rPr>
          <w:rFonts w:ascii="Times New Roman" w:hAnsi="Times New Roman" w:cs="Times New Roman"/>
          <w:sz w:val="24"/>
          <w:szCs w:val="24"/>
        </w:rPr>
        <w:t>. This reading list is a comprehensive survey of the generic features of horror, science fiction and monster movies</w:t>
      </w:r>
      <w:r w:rsidR="003B1606">
        <w:rPr>
          <w:rFonts w:ascii="Times New Roman" w:hAnsi="Times New Roman" w:cs="Times New Roman"/>
          <w:sz w:val="24"/>
          <w:szCs w:val="24"/>
        </w:rPr>
        <w:t xml:space="preserve"> and hopes to properly situate the xenomorph generically adding to an understanding of its taxonomy and textuality</w:t>
      </w:r>
      <w:r w:rsidR="00D310D7">
        <w:rPr>
          <w:rFonts w:ascii="Times New Roman" w:hAnsi="Times New Roman" w:cs="Times New Roman"/>
          <w:sz w:val="24"/>
          <w:szCs w:val="24"/>
        </w:rPr>
        <w:t xml:space="preserve">. </w:t>
      </w:r>
    </w:p>
    <w:p w:rsidR="00210AD8" w:rsidRPr="00304F8B" w:rsidRDefault="003B1606" w:rsidP="002A030C">
      <w:pPr>
        <w:spacing w:line="480" w:lineRule="auto"/>
        <w:rPr>
          <w:rFonts w:ascii="Times New Roman" w:hAnsi="Times New Roman" w:cs="Times New Roman"/>
          <w:sz w:val="24"/>
          <w:szCs w:val="24"/>
        </w:rPr>
      </w:pPr>
      <w:r>
        <w:rPr>
          <w:rFonts w:ascii="Times New Roman" w:hAnsi="Times New Roman" w:cs="Times New Roman"/>
          <w:sz w:val="24"/>
          <w:szCs w:val="24"/>
        </w:rPr>
        <w:tab/>
        <w:t>‘</w:t>
      </w:r>
      <w:r w:rsidR="00D310D7">
        <w:rPr>
          <w:rFonts w:ascii="Times New Roman" w:hAnsi="Times New Roman" w:cs="Times New Roman"/>
          <w:sz w:val="24"/>
          <w:szCs w:val="24"/>
        </w:rPr>
        <w:t>Week 8</w:t>
      </w:r>
      <w:r>
        <w:rPr>
          <w:rFonts w:ascii="Times New Roman" w:hAnsi="Times New Roman" w:cs="Times New Roman"/>
          <w:sz w:val="24"/>
          <w:szCs w:val="24"/>
        </w:rPr>
        <w:t>’ takes up</w:t>
      </w:r>
      <w:r w:rsidR="00D310D7">
        <w:rPr>
          <w:rFonts w:ascii="Times New Roman" w:hAnsi="Times New Roman" w:cs="Times New Roman"/>
          <w:sz w:val="24"/>
          <w:szCs w:val="24"/>
        </w:rPr>
        <w:t xml:space="preserve"> adaptation, but also abjection. Marrying the two concerns will hopefully speak back to issues of ‘bastardization’ between fan texts and franc</w:t>
      </w:r>
      <w:r w:rsidR="00210AD8">
        <w:rPr>
          <w:rFonts w:ascii="Times New Roman" w:hAnsi="Times New Roman" w:cs="Times New Roman"/>
          <w:sz w:val="24"/>
          <w:szCs w:val="24"/>
        </w:rPr>
        <w:t>hise texts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21"/>
      </w:r>
      <w:r w:rsidR="00210AD8">
        <w:rPr>
          <w:rFonts w:ascii="Times New Roman" w:hAnsi="Times New Roman" w:cs="Times New Roman"/>
          <w:sz w:val="24"/>
          <w:szCs w:val="24"/>
        </w:rPr>
        <w:t xml:space="preserve"> Judith </w:t>
      </w:r>
      <w:r w:rsidR="00210AD8">
        <w:rPr>
          <w:rFonts w:ascii="Times New Roman" w:hAnsi="Times New Roman" w:cs="Times New Roman"/>
          <w:sz w:val="24"/>
          <w:szCs w:val="24"/>
        </w:rPr>
        <w:lastRenderedPageBreak/>
        <w:t xml:space="preserve">Butler’s </w:t>
      </w:r>
      <w:r w:rsidR="00210AD8">
        <w:rPr>
          <w:rFonts w:ascii="Times New Roman" w:hAnsi="Times New Roman" w:cs="Times New Roman"/>
          <w:i/>
          <w:sz w:val="24"/>
          <w:szCs w:val="24"/>
        </w:rPr>
        <w:t>Bodies That Matter</w:t>
      </w:r>
      <w:r w:rsidR="00210AD8">
        <w:rPr>
          <w:rFonts w:ascii="Times New Roman" w:hAnsi="Times New Roman" w:cs="Times New Roman"/>
          <w:sz w:val="24"/>
          <w:szCs w:val="24"/>
        </w:rPr>
        <w:t xml:space="preserve"> presents key understandings of abjection and materialism. </w:t>
      </w:r>
      <w:r>
        <w:rPr>
          <w:rFonts w:ascii="Times New Roman" w:hAnsi="Times New Roman" w:cs="Times New Roman"/>
          <w:sz w:val="24"/>
          <w:szCs w:val="24"/>
        </w:rPr>
        <w:t xml:space="preserve">Butler’s concept of ‘resemblance’ </w:t>
      </w:r>
      <w:r w:rsidR="00210AD8">
        <w:rPr>
          <w:rFonts w:ascii="Times New Roman" w:hAnsi="Times New Roman" w:cs="Times New Roman"/>
          <w:sz w:val="24"/>
          <w:szCs w:val="24"/>
        </w:rPr>
        <w:t>provide</w:t>
      </w:r>
      <w:r>
        <w:rPr>
          <w:rFonts w:ascii="Times New Roman" w:hAnsi="Times New Roman" w:cs="Times New Roman"/>
          <w:sz w:val="24"/>
          <w:szCs w:val="24"/>
        </w:rPr>
        <w:t>s</w:t>
      </w:r>
      <w:r w:rsidR="00210AD8">
        <w:rPr>
          <w:rFonts w:ascii="Times New Roman" w:hAnsi="Times New Roman" w:cs="Times New Roman"/>
          <w:sz w:val="24"/>
          <w:szCs w:val="24"/>
        </w:rPr>
        <w:t xml:space="preserve"> insight for understanding the xenomorph as both an autonomous and contingent creature. </w:t>
      </w:r>
      <w:r>
        <w:rPr>
          <w:rFonts w:ascii="Times New Roman" w:hAnsi="Times New Roman" w:cs="Times New Roman"/>
          <w:sz w:val="24"/>
          <w:szCs w:val="24"/>
        </w:rPr>
        <w:t>Other</w:t>
      </w:r>
      <w:r w:rsidR="00210AD8">
        <w:rPr>
          <w:rFonts w:ascii="Times New Roman" w:hAnsi="Times New Roman" w:cs="Times New Roman"/>
          <w:sz w:val="24"/>
          <w:szCs w:val="24"/>
        </w:rPr>
        <w:t xml:space="preserve"> readings </w:t>
      </w:r>
      <w:r>
        <w:rPr>
          <w:rFonts w:ascii="Times New Roman" w:hAnsi="Times New Roman" w:cs="Times New Roman"/>
          <w:sz w:val="24"/>
          <w:szCs w:val="24"/>
        </w:rPr>
        <w:t xml:space="preserve">focus on the Alien franchise </w:t>
      </w:r>
      <w:r w:rsidR="00210AD8">
        <w:rPr>
          <w:rFonts w:ascii="Times New Roman" w:hAnsi="Times New Roman" w:cs="Times New Roman"/>
          <w:sz w:val="24"/>
          <w:szCs w:val="24"/>
        </w:rPr>
        <w:t xml:space="preserve">being constructed through ‘sequelisation’. Nicholas Rombes’s “Before and </w:t>
      </w:r>
      <w:proofErr w:type="gramStart"/>
      <w:r w:rsidR="00210AD8">
        <w:rPr>
          <w:rFonts w:ascii="Times New Roman" w:hAnsi="Times New Roman" w:cs="Times New Roman"/>
          <w:sz w:val="24"/>
          <w:szCs w:val="24"/>
        </w:rPr>
        <w:t>After</w:t>
      </w:r>
      <w:proofErr w:type="gramEnd"/>
      <w:r w:rsidR="00210AD8">
        <w:rPr>
          <w:rFonts w:ascii="Times New Roman" w:hAnsi="Times New Roman" w:cs="Times New Roman"/>
          <w:sz w:val="24"/>
          <w:szCs w:val="24"/>
        </w:rPr>
        <w:t xml:space="preserve"> and Right Now” presents the film sequel as a form of Barthesian ‘tmesis’ – a mode of skimming and skipping within a text. In this respect, the xenomorph can be conceptualized as non-corporeal and fragmented. Carolyn Jess-Cooke’s </w:t>
      </w:r>
      <w:r w:rsidR="00210AD8">
        <w:rPr>
          <w:rFonts w:ascii="Times New Roman" w:hAnsi="Times New Roman" w:cs="Times New Roman"/>
          <w:i/>
          <w:sz w:val="24"/>
          <w:szCs w:val="24"/>
        </w:rPr>
        <w:t>Film Sequels</w:t>
      </w:r>
      <w:r w:rsidR="00210AD8">
        <w:rPr>
          <w:rFonts w:ascii="Times New Roman" w:hAnsi="Times New Roman" w:cs="Times New Roman"/>
          <w:sz w:val="24"/>
          <w:szCs w:val="24"/>
        </w:rPr>
        <w:t>, categorizes and distinguishes sequels, remakes, serials and trilogies while also explaining why sequels should not be regarded as ‘inferior’ to the original text to which they refer.</w:t>
      </w:r>
      <w:r>
        <w:rPr>
          <w:rStyle w:val="EndnoteReference"/>
          <w:rFonts w:ascii="Times New Roman" w:hAnsi="Times New Roman" w:cs="Times New Roman"/>
          <w:sz w:val="24"/>
          <w:szCs w:val="24"/>
        </w:rPr>
        <w:endnoteReference w:id="22"/>
      </w:r>
      <w:r w:rsidR="00210AD8">
        <w:rPr>
          <w:rFonts w:ascii="Times New Roman" w:hAnsi="Times New Roman" w:cs="Times New Roman"/>
          <w:sz w:val="24"/>
          <w:szCs w:val="24"/>
        </w:rPr>
        <w:t xml:space="preserve"> </w:t>
      </w:r>
      <w:r w:rsidR="00304F8B">
        <w:rPr>
          <w:rFonts w:ascii="Times New Roman" w:hAnsi="Times New Roman" w:cs="Times New Roman"/>
          <w:sz w:val="24"/>
          <w:szCs w:val="24"/>
        </w:rPr>
        <w:t xml:space="preserve">The screening for the week is Paul W.S. Anderson’s </w:t>
      </w:r>
      <w:r w:rsidR="00304F8B">
        <w:rPr>
          <w:rFonts w:ascii="Times New Roman" w:hAnsi="Times New Roman" w:cs="Times New Roman"/>
          <w:sz w:val="24"/>
          <w:szCs w:val="24"/>
          <w:u w:val="single"/>
        </w:rPr>
        <w:t>Alien vs. Predator</w:t>
      </w:r>
      <w:r w:rsidR="00304F8B">
        <w:rPr>
          <w:rFonts w:ascii="Times New Roman" w:hAnsi="Times New Roman" w:cs="Times New Roman"/>
          <w:sz w:val="24"/>
          <w:szCs w:val="24"/>
        </w:rPr>
        <w:t xml:space="preserve"> (2004) which is a complex adaptation of the xen</w:t>
      </w:r>
      <w:r w:rsidR="00310DBB">
        <w:rPr>
          <w:rFonts w:ascii="Times New Roman" w:hAnsi="Times New Roman" w:cs="Times New Roman"/>
          <w:sz w:val="24"/>
          <w:szCs w:val="24"/>
        </w:rPr>
        <w:t>omorph through its incorporation</w:t>
      </w:r>
      <w:r w:rsidR="00304F8B">
        <w:rPr>
          <w:rFonts w:ascii="Times New Roman" w:hAnsi="Times New Roman" w:cs="Times New Roman"/>
          <w:sz w:val="24"/>
          <w:szCs w:val="24"/>
        </w:rPr>
        <w:t xml:space="preserve"> into another fictional</w:t>
      </w:r>
      <w:r w:rsidR="004B7AA4">
        <w:rPr>
          <w:rFonts w:ascii="Times New Roman" w:hAnsi="Times New Roman" w:cs="Times New Roman"/>
          <w:sz w:val="24"/>
          <w:szCs w:val="24"/>
        </w:rPr>
        <w:t xml:space="preserve"> ‘monster’</w:t>
      </w:r>
      <w:r w:rsidR="00304F8B">
        <w:rPr>
          <w:rFonts w:ascii="Times New Roman" w:hAnsi="Times New Roman" w:cs="Times New Roman"/>
          <w:sz w:val="24"/>
          <w:szCs w:val="24"/>
        </w:rPr>
        <w:t xml:space="preserve"> universe.</w:t>
      </w:r>
    </w:p>
    <w:p w:rsidR="00A352AB" w:rsidRDefault="002D130F" w:rsidP="002A030C">
      <w:pPr>
        <w:spacing w:line="480" w:lineRule="auto"/>
        <w:rPr>
          <w:rFonts w:ascii="Times New Roman" w:hAnsi="Times New Roman" w:cs="Times New Roman"/>
          <w:sz w:val="24"/>
          <w:szCs w:val="24"/>
        </w:rPr>
      </w:pPr>
      <w:r>
        <w:rPr>
          <w:rFonts w:ascii="Times New Roman" w:hAnsi="Times New Roman" w:cs="Times New Roman"/>
          <w:sz w:val="24"/>
          <w:szCs w:val="24"/>
        </w:rPr>
        <w:tab/>
        <w:t>‘</w:t>
      </w:r>
      <w:r w:rsidR="00210AD8">
        <w:rPr>
          <w:rFonts w:ascii="Times New Roman" w:hAnsi="Times New Roman" w:cs="Times New Roman"/>
          <w:sz w:val="24"/>
          <w:szCs w:val="24"/>
        </w:rPr>
        <w:t>Week 9</w:t>
      </w:r>
      <w:r>
        <w:rPr>
          <w:rFonts w:ascii="Times New Roman" w:hAnsi="Times New Roman" w:cs="Times New Roman"/>
          <w:sz w:val="24"/>
          <w:szCs w:val="24"/>
        </w:rPr>
        <w:t>’ focuses on</w:t>
      </w:r>
      <w:r w:rsidR="00304F8B">
        <w:rPr>
          <w:rFonts w:ascii="Times New Roman" w:hAnsi="Times New Roman" w:cs="Times New Roman"/>
          <w:sz w:val="24"/>
          <w:szCs w:val="24"/>
        </w:rPr>
        <w:t xml:space="preserve"> economics and the business of film. The reading list is bolstered by seminal essays in the field: John Sedgwick and Michael Pokorny’s “The Characteristics of Film as a Commodity, Gerben Bakker’s “Sta</w:t>
      </w:r>
      <w:r>
        <w:rPr>
          <w:rFonts w:ascii="Times New Roman" w:hAnsi="Times New Roman" w:cs="Times New Roman"/>
          <w:sz w:val="24"/>
          <w:szCs w:val="24"/>
        </w:rPr>
        <w:t>rs and Stories” (film as branded product)</w:t>
      </w:r>
      <w:r w:rsidR="00304F8B">
        <w:rPr>
          <w:rFonts w:ascii="Times New Roman" w:hAnsi="Times New Roman" w:cs="Times New Roman"/>
          <w:sz w:val="24"/>
          <w:szCs w:val="24"/>
        </w:rPr>
        <w:t>, Thomas Schatz’s “The New Hollywood”, Pauline Kael’s “Why are movies so bad?</w:t>
      </w:r>
      <w:r>
        <w:rPr>
          <w:rFonts w:ascii="Times New Roman" w:hAnsi="Times New Roman" w:cs="Times New Roman"/>
          <w:sz w:val="24"/>
          <w:szCs w:val="24"/>
        </w:rPr>
        <w:t>”</w:t>
      </w:r>
      <w:r w:rsidR="00304F8B">
        <w:rPr>
          <w:rFonts w:ascii="Times New Roman" w:hAnsi="Times New Roman" w:cs="Times New Roman"/>
          <w:sz w:val="24"/>
          <w:szCs w:val="24"/>
        </w:rPr>
        <w:t xml:space="preserve"> and Justin Wyatt’s “A Critical Redefiniti</w:t>
      </w:r>
      <w:r>
        <w:rPr>
          <w:rFonts w:ascii="Times New Roman" w:hAnsi="Times New Roman" w:cs="Times New Roman"/>
          <w:sz w:val="24"/>
          <w:szCs w:val="24"/>
        </w:rPr>
        <w:t>on” (high concept)</w:t>
      </w:r>
      <w:r w:rsidR="00304F8B">
        <w:rPr>
          <w:rFonts w:ascii="Times New Roman" w:hAnsi="Times New Roman" w:cs="Times New Roman"/>
          <w:sz w:val="24"/>
          <w:szCs w:val="24"/>
        </w:rPr>
        <w:t xml:space="preserve">. Accompanying this heavy reading is an essay by Martin Flanagan entitled, “The </w:t>
      </w:r>
      <w:r w:rsidR="00304F8B">
        <w:rPr>
          <w:rFonts w:ascii="Times New Roman" w:hAnsi="Times New Roman" w:cs="Times New Roman"/>
          <w:i/>
          <w:sz w:val="24"/>
          <w:szCs w:val="24"/>
        </w:rPr>
        <w:t>Alien</w:t>
      </w:r>
      <w:r w:rsidR="00304F8B">
        <w:rPr>
          <w:rFonts w:ascii="Times New Roman" w:hAnsi="Times New Roman" w:cs="Times New Roman"/>
          <w:sz w:val="24"/>
          <w:szCs w:val="24"/>
        </w:rPr>
        <w:t xml:space="preserve"> Series and Generic Hybridity” that addresses the particular economic and industrial developments in producing the Alien franchise and the xenomorph as a branded product. </w:t>
      </w:r>
      <w:r w:rsidR="00A352AB">
        <w:rPr>
          <w:rFonts w:ascii="Times New Roman" w:hAnsi="Times New Roman" w:cs="Times New Roman"/>
          <w:sz w:val="24"/>
          <w:szCs w:val="24"/>
        </w:rPr>
        <w:t xml:space="preserve">The screening for the week is Ridley Scott’s </w:t>
      </w:r>
      <w:r w:rsidR="00A352AB">
        <w:rPr>
          <w:rFonts w:ascii="Times New Roman" w:hAnsi="Times New Roman" w:cs="Times New Roman"/>
          <w:sz w:val="24"/>
          <w:szCs w:val="24"/>
          <w:u w:val="single"/>
        </w:rPr>
        <w:t>Prometheus</w:t>
      </w:r>
      <w:r w:rsidR="00A352AB">
        <w:rPr>
          <w:rFonts w:ascii="Times New Roman" w:hAnsi="Times New Roman" w:cs="Times New Roman"/>
          <w:sz w:val="24"/>
          <w:szCs w:val="24"/>
        </w:rPr>
        <w:t xml:space="preserve"> (2012) which serves as a fascinating example within the broader economic discourse of how the xenomorph was commodified by Giler and Hill.</w:t>
      </w:r>
      <w:r w:rsidR="0003303B">
        <w:rPr>
          <w:rFonts w:ascii="Times New Roman" w:hAnsi="Times New Roman" w:cs="Times New Roman"/>
          <w:sz w:val="24"/>
          <w:szCs w:val="24"/>
        </w:rPr>
        <w:t xml:space="preserve"> </w:t>
      </w:r>
    </w:p>
    <w:p w:rsidR="00220A9D" w:rsidRDefault="00A352AB" w:rsidP="002A030C">
      <w:pPr>
        <w:spacing w:line="480" w:lineRule="auto"/>
        <w:rPr>
          <w:rFonts w:ascii="Times New Roman" w:hAnsi="Times New Roman" w:cs="Times New Roman"/>
          <w:sz w:val="24"/>
          <w:szCs w:val="24"/>
        </w:rPr>
      </w:pPr>
      <w:r>
        <w:rPr>
          <w:rFonts w:ascii="Times New Roman" w:hAnsi="Times New Roman" w:cs="Times New Roman"/>
          <w:sz w:val="24"/>
          <w:szCs w:val="24"/>
        </w:rPr>
        <w:tab/>
      </w:r>
      <w:r w:rsidR="00296F14">
        <w:rPr>
          <w:rFonts w:ascii="Times New Roman" w:hAnsi="Times New Roman" w:cs="Times New Roman"/>
          <w:sz w:val="24"/>
          <w:szCs w:val="24"/>
        </w:rPr>
        <w:t>‘</w:t>
      </w:r>
      <w:r w:rsidR="009A4C01">
        <w:rPr>
          <w:rFonts w:ascii="Times New Roman" w:hAnsi="Times New Roman" w:cs="Times New Roman"/>
          <w:sz w:val="24"/>
          <w:szCs w:val="24"/>
        </w:rPr>
        <w:t>Week 10</w:t>
      </w:r>
      <w:r w:rsidR="00296F14">
        <w:rPr>
          <w:rFonts w:ascii="Times New Roman" w:hAnsi="Times New Roman" w:cs="Times New Roman"/>
          <w:sz w:val="24"/>
          <w:szCs w:val="24"/>
        </w:rPr>
        <w:t>’</w:t>
      </w:r>
      <w:r w:rsidR="009A4C01">
        <w:rPr>
          <w:rFonts w:ascii="Times New Roman" w:hAnsi="Times New Roman" w:cs="Times New Roman"/>
          <w:sz w:val="24"/>
          <w:szCs w:val="24"/>
        </w:rPr>
        <w:t xml:space="preserve"> address</w:t>
      </w:r>
      <w:r w:rsidR="00296F14">
        <w:rPr>
          <w:rFonts w:ascii="Times New Roman" w:hAnsi="Times New Roman" w:cs="Times New Roman"/>
          <w:sz w:val="24"/>
          <w:szCs w:val="24"/>
        </w:rPr>
        <w:t>es</w:t>
      </w:r>
      <w:r w:rsidR="009A4C01">
        <w:rPr>
          <w:rFonts w:ascii="Times New Roman" w:hAnsi="Times New Roman" w:cs="Times New Roman"/>
          <w:sz w:val="24"/>
          <w:szCs w:val="24"/>
        </w:rPr>
        <w:t xml:space="preserve"> stardom and auteurism. The reading list is composed of excerpts </w:t>
      </w:r>
      <w:r w:rsidR="00296F14">
        <w:rPr>
          <w:rFonts w:ascii="Times New Roman" w:hAnsi="Times New Roman" w:cs="Times New Roman"/>
          <w:sz w:val="24"/>
          <w:szCs w:val="24"/>
        </w:rPr>
        <w:t>and chapters from biographies of</w:t>
      </w:r>
      <w:r w:rsidR="009A4C01">
        <w:rPr>
          <w:rFonts w:ascii="Times New Roman" w:hAnsi="Times New Roman" w:cs="Times New Roman"/>
          <w:sz w:val="24"/>
          <w:szCs w:val="24"/>
        </w:rPr>
        <w:t xml:space="preserve"> the</w:t>
      </w:r>
      <w:r w:rsidR="00296F14">
        <w:rPr>
          <w:rFonts w:ascii="Times New Roman" w:hAnsi="Times New Roman" w:cs="Times New Roman"/>
          <w:sz w:val="24"/>
          <w:szCs w:val="24"/>
        </w:rPr>
        <w:t xml:space="preserve"> Alien Quadrilogy’s four</w:t>
      </w:r>
      <w:r w:rsidR="009A4C01">
        <w:rPr>
          <w:rFonts w:ascii="Times New Roman" w:hAnsi="Times New Roman" w:cs="Times New Roman"/>
          <w:sz w:val="24"/>
          <w:szCs w:val="24"/>
        </w:rPr>
        <w:t xml:space="preserve"> directo</w:t>
      </w:r>
      <w:r w:rsidR="00296F14">
        <w:rPr>
          <w:rFonts w:ascii="Times New Roman" w:hAnsi="Times New Roman" w:cs="Times New Roman"/>
          <w:sz w:val="24"/>
          <w:szCs w:val="24"/>
        </w:rPr>
        <w:t>rs</w:t>
      </w:r>
      <w:r w:rsidR="009A4C01">
        <w:rPr>
          <w:rFonts w:ascii="Times New Roman" w:hAnsi="Times New Roman" w:cs="Times New Roman"/>
          <w:sz w:val="24"/>
          <w:szCs w:val="24"/>
        </w:rPr>
        <w:t xml:space="preserve">. </w:t>
      </w:r>
      <w:r w:rsidR="00296F14">
        <w:rPr>
          <w:rFonts w:ascii="Times New Roman" w:hAnsi="Times New Roman" w:cs="Times New Roman"/>
          <w:sz w:val="24"/>
          <w:szCs w:val="24"/>
        </w:rPr>
        <w:t xml:space="preserve">James Cameron is </w:t>
      </w:r>
      <w:r w:rsidR="00296F14">
        <w:rPr>
          <w:rFonts w:ascii="Times New Roman" w:hAnsi="Times New Roman" w:cs="Times New Roman"/>
          <w:sz w:val="24"/>
          <w:szCs w:val="24"/>
        </w:rPr>
        <w:lastRenderedPageBreak/>
        <w:t xml:space="preserve">profiled uniquely by </w:t>
      </w:r>
      <w:r w:rsidR="009A4C01">
        <w:rPr>
          <w:rFonts w:ascii="Times New Roman" w:hAnsi="Times New Roman" w:cs="Times New Roman"/>
          <w:sz w:val="24"/>
          <w:szCs w:val="24"/>
        </w:rPr>
        <w:t xml:space="preserve">Alexandra Keller </w:t>
      </w:r>
      <w:r w:rsidR="00296F14">
        <w:rPr>
          <w:rFonts w:ascii="Times New Roman" w:hAnsi="Times New Roman" w:cs="Times New Roman"/>
          <w:sz w:val="24"/>
          <w:szCs w:val="24"/>
        </w:rPr>
        <w:t>(</w:t>
      </w:r>
      <w:r w:rsidR="009A4C01">
        <w:rPr>
          <w:rFonts w:ascii="Times New Roman" w:hAnsi="Times New Roman" w:cs="Times New Roman"/>
          <w:sz w:val="24"/>
          <w:szCs w:val="24"/>
        </w:rPr>
        <w:t>dynamics of nuclear families</w:t>
      </w:r>
      <w:r w:rsidR="00296F14">
        <w:rPr>
          <w:rFonts w:ascii="Times New Roman" w:hAnsi="Times New Roman" w:cs="Times New Roman"/>
          <w:sz w:val="24"/>
          <w:szCs w:val="24"/>
        </w:rPr>
        <w:t>),</w:t>
      </w:r>
      <w:r w:rsidR="009A4C01">
        <w:rPr>
          <w:rFonts w:ascii="Times New Roman" w:hAnsi="Times New Roman" w:cs="Times New Roman"/>
          <w:sz w:val="24"/>
          <w:szCs w:val="24"/>
        </w:rPr>
        <w:t xml:space="preserve"> Elizabet</w:t>
      </w:r>
      <w:r w:rsidR="00296F14">
        <w:rPr>
          <w:rFonts w:ascii="Times New Roman" w:hAnsi="Times New Roman" w:cs="Times New Roman"/>
          <w:sz w:val="24"/>
          <w:szCs w:val="24"/>
        </w:rPr>
        <w:t>h</w:t>
      </w:r>
      <w:r w:rsidR="009A4C01">
        <w:rPr>
          <w:rFonts w:ascii="Times New Roman" w:hAnsi="Times New Roman" w:cs="Times New Roman"/>
          <w:sz w:val="24"/>
          <w:szCs w:val="24"/>
        </w:rPr>
        <w:t xml:space="preserve"> Rosen </w:t>
      </w:r>
      <w:r w:rsidR="00296F14">
        <w:rPr>
          <w:rFonts w:ascii="Times New Roman" w:hAnsi="Times New Roman" w:cs="Times New Roman"/>
          <w:sz w:val="24"/>
          <w:szCs w:val="24"/>
        </w:rPr>
        <w:t>(ambivalence to technology),</w:t>
      </w:r>
      <w:r w:rsidR="009A4C01">
        <w:rPr>
          <w:rFonts w:ascii="Times New Roman" w:hAnsi="Times New Roman" w:cs="Times New Roman"/>
          <w:sz w:val="24"/>
          <w:szCs w:val="24"/>
        </w:rPr>
        <w:t xml:space="preserve"> Elisa Narminio</w:t>
      </w:r>
      <w:r w:rsidR="00296F14">
        <w:rPr>
          <w:rFonts w:ascii="Times New Roman" w:hAnsi="Times New Roman" w:cs="Times New Roman"/>
          <w:sz w:val="24"/>
          <w:szCs w:val="24"/>
        </w:rPr>
        <w:t xml:space="preserve"> and Matthew W. Kapell (Cameron as </w:t>
      </w:r>
      <w:r w:rsidR="009A4C01">
        <w:rPr>
          <w:rFonts w:ascii="Times New Roman" w:hAnsi="Times New Roman" w:cs="Times New Roman"/>
          <w:sz w:val="24"/>
          <w:szCs w:val="24"/>
        </w:rPr>
        <w:t>feminist auteur</w:t>
      </w:r>
      <w:r w:rsidR="00296F14">
        <w:rPr>
          <w:rFonts w:ascii="Times New Roman" w:hAnsi="Times New Roman" w:cs="Times New Roman"/>
          <w:sz w:val="24"/>
          <w:szCs w:val="24"/>
        </w:rPr>
        <w:t xml:space="preserve">) and </w:t>
      </w:r>
      <w:r w:rsidR="009A4C01">
        <w:rPr>
          <w:rFonts w:ascii="Times New Roman" w:hAnsi="Times New Roman" w:cs="Times New Roman"/>
          <w:sz w:val="24"/>
          <w:szCs w:val="24"/>
        </w:rPr>
        <w:t xml:space="preserve">John James and Tom Ue </w:t>
      </w:r>
      <w:r w:rsidR="00296F14">
        <w:rPr>
          <w:rFonts w:ascii="Times New Roman" w:hAnsi="Times New Roman" w:cs="Times New Roman"/>
          <w:sz w:val="24"/>
          <w:szCs w:val="24"/>
        </w:rPr>
        <w:t>(Cameron as postcolonial prophet)</w:t>
      </w:r>
      <w:r w:rsidR="009A4C01">
        <w:rPr>
          <w:rFonts w:ascii="Times New Roman" w:hAnsi="Times New Roman" w:cs="Times New Roman"/>
          <w:sz w:val="24"/>
          <w:szCs w:val="24"/>
        </w:rPr>
        <w:t xml:space="preserve">. In Rebecca Keegan’s </w:t>
      </w:r>
      <w:r w:rsidR="009A4C01">
        <w:rPr>
          <w:rFonts w:ascii="Times New Roman" w:hAnsi="Times New Roman" w:cs="Times New Roman"/>
          <w:i/>
          <w:sz w:val="24"/>
          <w:szCs w:val="24"/>
        </w:rPr>
        <w:t>The Futurist</w:t>
      </w:r>
      <w:r w:rsidR="009A4C01">
        <w:rPr>
          <w:rFonts w:ascii="Times New Roman" w:hAnsi="Times New Roman" w:cs="Times New Roman"/>
          <w:sz w:val="24"/>
          <w:szCs w:val="24"/>
        </w:rPr>
        <w:t>, James Cameron’s construction of the xenomorph is traced through his breaking from Scott’s story, developing and pitc</w:t>
      </w:r>
      <w:r w:rsidR="00220A9D">
        <w:rPr>
          <w:rFonts w:ascii="Times New Roman" w:hAnsi="Times New Roman" w:cs="Times New Roman"/>
          <w:sz w:val="24"/>
          <w:szCs w:val="24"/>
        </w:rPr>
        <w:t xml:space="preserve">hing a script with a new angle and uniquely </w:t>
      </w:r>
      <w:r w:rsidR="009A4C01">
        <w:rPr>
          <w:rFonts w:ascii="Times New Roman" w:hAnsi="Times New Roman" w:cs="Times New Roman"/>
          <w:sz w:val="24"/>
          <w:szCs w:val="24"/>
        </w:rPr>
        <w:t>designing</w:t>
      </w:r>
      <w:r w:rsidR="00220A9D">
        <w:rPr>
          <w:rFonts w:ascii="Times New Roman" w:hAnsi="Times New Roman" w:cs="Times New Roman"/>
          <w:sz w:val="24"/>
          <w:szCs w:val="24"/>
        </w:rPr>
        <w:t xml:space="preserve"> the Alien Queen. James Swallow and</w:t>
      </w:r>
      <w:r w:rsidR="00296F14">
        <w:rPr>
          <w:rFonts w:ascii="Times New Roman" w:hAnsi="Times New Roman" w:cs="Times New Roman"/>
          <w:sz w:val="24"/>
          <w:szCs w:val="24"/>
        </w:rPr>
        <w:t xml:space="preserve"> Mark Browning separately document</w:t>
      </w:r>
      <w:r w:rsidR="00220A9D">
        <w:rPr>
          <w:rFonts w:ascii="Times New Roman" w:hAnsi="Times New Roman" w:cs="Times New Roman"/>
          <w:sz w:val="24"/>
          <w:szCs w:val="24"/>
        </w:rPr>
        <w:t xml:space="preserve"> the unique and frustrating situation for David Fincher while working on </w:t>
      </w:r>
      <w:r w:rsidR="00220A9D">
        <w:rPr>
          <w:rFonts w:ascii="Times New Roman" w:hAnsi="Times New Roman" w:cs="Times New Roman"/>
          <w:sz w:val="24"/>
          <w:szCs w:val="24"/>
          <w:u w:val="single"/>
        </w:rPr>
        <w:t>Alien</w:t>
      </w:r>
      <w:r w:rsidR="00220A9D">
        <w:rPr>
          <w:rFonts w:ascii="Times New Roman" w:hAnsi="Times New Roman" w:cs="Times New Roman"/>
          <w:sz w:val="24"/>
          <w:szCs w:val="24"/>
          <w:u w:val="single"/>
          <w:vertAlign w:val="superscript"/>
        </w:rPr>
        <w:t>3</w:t>
      </w:r>
      <w:r w:rsidR="00220A9D">
        <w:rPr>
          <w:rFonts w:ascii="Times New Roman" w:hAnsi="Times New Roman" w:cs="Times New Roman"/>
          <w:sz w:val="24"/>
          <w:szCs w:val="24"/>
        </w:rPr>
        <w:t>. A Ridley Scott interview with James Delson in 1979, discusses at length the mechanical workings of the prosthetic xenomorph, the significance of the chest-burster birth stage of xenomorphs and the relationship of the xenomorphs to the actors on set.</w:t>
      </w:r>
      <w:r w:rsidR="00296F14">
        <w:rPr>
          <w:rStyle w:val="EndnoteReference"/>
          <w:rFonts w:ascii="Times New Roman" w:hAnsi="Times New Roman" w:cs="Times New Roman"/>
          <w:sz w:val="24"/>
          <w:szCs w:val="24"/>
        </w:rPr>
        <w:endnoteReference w:id="23"/>
      </w:r>
      <w:r w:rsidR="00220A9D">
        <w:rPr>
          <w:rFonts w:ascii="Times New Roman" w:hAnsi="Times New Roman" w:cs="Times New Roman"/>
          <w:sz w:val="24"/>
          <w:szCs w:val="24"/>
        </w:rPr>
        <w:t xml:space="preserve"> Elizabeth </w:t>
      </w:r>
      <w:proofErr w:type="gramStart"/>
      <w:r w:rsidR="00220A9D">
        <w:rPr>
          <w:rFonts w:ascii="Times New Roman" w:hAnsi="Times New Roman" w:cs="Times New Roman"/>
          <w:sz w:val="24"/>
          <w:szCs w:val="24"/>
        </w:rPr>
        <w:t>Ezra,</w:t>
      </w:r>
      <w:proofErr w:type="gramEnd"/>
      <w:r w:rsidR="00220A9D">
        <w:rPr>
          <w:rFonts w:ascii="Times New Roman" w:hAnsi="Times New Roman" w:cs="Times New Roman"/>
          <w:sz w:val="24"/>
          <w:szCs w:val="24"/>
        </w:rPr>
        <w:t xml:space="preserve"> discusses </w:t>
      </w:r>
      <w:r w:rsidR="00220A9D">
        <w:rPr>
          <w:rFonts w:ascii="Times New Roman" w:hAnsi="Times New Roman" w:cs="Times New Roman"/>
          <w:sz w:val="24"/>
          <w:szCs w:val="24"/>
          <w:u w:val="single"/>
        </w:rPr>
        <w:t>Alien Resurrection</w:t>
      </w:r>
      <w:r w:rsidR="00220A9D">
        <w:rPr>
          <w:rFonts w:ascii="Times New Roman" w:hAnsi="Times New Roman" w:cs="Times New Roman"/>
          <w:sz w:val="24"/>
          <w:szCs w:val="24"/>
        </w:rPr>
        <w:t xml:space="preserve"> as a transnational text given Jeunet’s infusing of French feminist themes into the </w:t>
      </w:r>
      <w:r w:rsidR="00296F14">
        <w:rPr>
          <w:rFonts w:ascii="Times New Roman" w:hAnsi="Times New Roman" w:cs="Times New Roman"/>
          <w:sz w:val="24"/>
          <w:szCs w:val="24"/>
        </w:rPr>
        <w:t>‘</w:t>
      </w:r>
      <w:r w:rsidR="00220A9D">
        <w:rPr>
          <w:rFonts w:ascii="Times New Roman" w:hAnsi="Times New Roman" w:cs="Times New Roman"/>
          <w:sz w:val="24"/>
          <w:szCs w:val="24"/>
        </w:rPr>
        <w:t>presence</w:t>
      </w:r>
      <w:r w:rsidR="00296F14">
        <w:rPr>
          <w:rFonts w:ascii="Times New Roman" w:hAnsi="Times New Roman" w:cs="Times New Roman"/>
          <w:sz w:val="24"/>
          <w:szCs w:val="24"/>
        </w:rPr>
        <w:t>’</w:t>
      </w:r>
      <w:r w:rsidR="00220A9D">
        <w:rPr>
          <w:rFonts w:ascii="Times New Roman" w:hAnsi="Times New Roman" w:cs="Times New Roman"/>
          <w:sz w:val="24"/>
          <w:szCs w:val="24"/>
        </w:rPr>
        <w:t xml:space="preserve"> of the xenomorph. The screening for the week is John Carpenter’s </w:t>
      </w:r>
      <w:r w:rsidR="00220A9D">
        <w:rPr>
          <w:rFonts w:ascii="Times New Roman" w:hAnsi="Times New Roman" w:cs="Times New Roman"/>
          <w:sz w:val="24"/>
          <w:szCs w:val="24"/>
          <w:u w:val="single"/>
        </w:rPr>
        <w:t>Dark Star</w:t>
      </w:r>
      <w:r w:rsidR="00220A9D">
        <w:rPr>
          <w:rFonts w:ascii="Times New Roman" w:hAnsi="Times New Roman" w:cs="Times New Roman"/>
          <w:sz w:val="24"/>
          <w:szCs w:val="24"/>
        </w:rPr>
        <w:t xml:space="preserve"> (1974) scripted by Dan O’Bannon who was the creator of the xenomorph and the screenwriter for </w:t>
      </w:r>
      <w:r w:rsidR="00220A9D">
        <w:rPr>
          <w:rFonts w:ascii="Times New Roman" w:hAnsi="Times New Roman" w:cs="Times New Roman"/>
          <w:sz w:val="24"/>
          <w:szCs w:val="24"/>
          <w:u w:val="single"/>
        </w:rPr>
        <w:t>Alien</w:t>
      </w:r>
      <w:r w:rsidR="00220A9D">
        <w:rPr>
          <w:rFonts w:ascii="Times New Roman" w:hAnsi="Times New Roman" w:cs="Times New Roman"/>
          <w:sz w:val="24"/>
          <w:szCs w:val="24"/>
        </w:rPr>
        <w:t xml:space="preserve">. </w:t>
      </w:r>
      <w:r w:rsidR="00220A9D">
        <w:rPr>
          <w:rFonts w:ascii="Times New Roman" w:hAnsi="Times New Roman" w:cs="Times New Roman"/>
          <w:sz w:val="24"/>
          <w:szCs w:val="24"/>
          <w:u w:val="single"/>
        </w:rPr>
        <w:t>Dark Star</w:t>
      </w:r>
      <w:r w:rsidR="00220A9D">
        <w:rPr>
          <w:rFonts w:ascii="Times New Roman" w:hAnsi="Times New Roman" w:cs="Times New Roman"/>
          <w:sz w:val="24"/>
          <w:szCs w:val="24"/>
        </w:rPr>
        <w:t xml:space="preserve"> reveals much of O’Bannon’s contribution to the story of </w:t>
      </w:r>
      <w:r w:rsidR="00220A9D">
        <w:rPr>
          <w:rFonts w:ascii="Times New Roman" w:hAnsi="Times New Roman" w:cs="Times New Roman"/>
          <w:sz w:val="24"/>
          <w:szCs w:val="24"/>
          <w:u w:val="single"/>
        </w:rPr>
        <w:t>Alien</w:t>
      </w:r>
      <w:r w:rsidR="00220A9D">
        <w:rPr>
          <w:rFonts w:ascii="Times New Roman" w:hAnsi="Times New Roman" w:cs="Times New Roman"/>
          <w:sz w:val="24"/>
          <w:szCs w:val="24"/>
        </w:rPr>
        <w:t>.</w:t>
      </w:r>
    </w:p>
    <w:p w:rsidR="000D1A92" w:rsidRDefault="00813AE5" w:rsidP="002A030C">
      <w:pPr>
        <w:spacing w:line="480" w:lineRule="auto"/>
        <w:rPr>
          <w:rFonts w:ascii="Times New Roman" w:hAnsi="Times New Roman" w:cs="Times New Roman"/>
          <w:sz w:val="24"/>
          <w:szCs w:val="24"/>
        </w:rPr>
      </w:pPr>
      <w:r>
        <w:rPr>
          <w:rFonts w:ascii="Times New Roman" w:hAnsi="Times New Roman" w:cs="Times New Roman"/>
          <w:sz w:val="24"/>
          <w:szCs w:val="24"/>
        </w:rPr>
        <w:tab/>
        <w:t>‘</w:t>
      </w:r>
      <w:r w:rsidR="00220A9D">
        <w:rPr>
          <w:rFonts w:ascii="Times New Roman" w:hAnsi="Times New Roman" w:cs="Times New Roman"/>
          <w:sz w:val="24"/>
          <w:szCs w:val="24"/>
        </w:rPr>
        <w:t>Week 11</w:t>
      </w:r>
      <w:r>
        <w:rPr>
          <w:rFonts w:ascii="Times New Roman" w:hAnsi="Times New Roman" w:cs="Times New Roman"/>
          <w:sz w:val="24"/>
          <w:szCs w:val="24"/>
        </w:rPr>
        <w:t>’</w:t>
      </w:r>
      <w:r w:rsidR="00220A9D">
        <w:rPr>
          <w:rFonts w:ascii="Times New Roman" w:hAnsi="Times New Roman" w:cs="Times New Roman"/>
          <w:sz w:val="24"/>
          <w:szCs w:val="24"/>
        </w:rPr>
        <w:t xml:space="preserve"> reintroduce</w:t>
      </w:r>
      <w:r>
        <w:rPr>
          <w:rFonts w:ascii="Times New Roman" w:hAnsi="Times New Roman" w:cs="Times New Roman"/>
          <w:sz w:val="24"/>
          <w:szCs w:val="24"/>
        </w:rPr>
        <w:t>s</w:t>
      </w:r>
      <w:r w:rsidR="00220A9D">
        <w:rPr>
          <w:rFonts w:ascii="Times New Roman" w:hAnsi="Times New Roman" w:cs="Times New Roman"/>
          <w:sz w:val="24"/>
          <w:szCs w:val="24"/>
        </w:rPr>
        <w:t xml:space="preserve"> theory through </w:t>
      </w:r>
      <w:r>
        <w:rPr>
          <w:rFonts w:ascii="Times New Roman" w:hAnsi="Times New Roman" w:cs="Times New Roman"/>
          <w:sz w:val="24"/>
          <w:szCs w:val="24"/>
        </w:rPr>
        <w:t>postcolonial theory’s</w:t>
      </w:r>
      <w:r w:rsidR="00220A9D">
        <w:rPr>
          <w:rFonts w:ascii="Times New Roman" w:hAnsi="Times New Roman" w:cs="Times New Roman"/>
          <w:sz w:val="24"/>
          <w:szCs w:val="24"/>
        </w:rPr>
        <w:t xml:space="preserve"> examination of the xenomorph as an exiled other representi</w:t>
      </w:r>
      <w:r>
        <w:rPr>
          <w:rFonts w:ascii="Times New Roman" w:hAnsi="Times New Roman" w:cs="Times New Roman"/>
          <w:sz w:val="24"/>
          <w:szCs w:val="24"/>
        </w:rPr>
        <w:t xml:space="preserve">ng non-Western race and culture. </w:t>
      </w:r>
      <w:r w:rsidR="00814694">
        <w:rPr>
          <w:rFonts w:ascii="Times New Roman" w:hAnsi="Times New Roman" w:cs="Times New Roman"/>
          <w:sz w:val="24"/>
          <w:szCs w:val="24"/>
        </w:rPr>
        <w:t xml:space="preserve">Excerpts from Hamid Naficy’s </w:t>
      </w:r>
      <w:r w:rsidR="00814694">
        <w:rPr>
          <w:rFonts w:ascii="Times New Roman" w:hAnsi="Times New Roman" w:cs="Times New Roman"/>
          <w:i/>
          <w:sz w:val="24"/>
          <w:szCs w:val="24"/>
        </w:rPr>
        <w:t>An Accented Cinema</w:t>
      </w:r>
      <w:r>
        <w:rPr>
          <w:rFonts w:ascii="Times New Roman" w:hAnsi="Times New Roman" w:cs="Times New Roman"/>
          <w:sz w:val="24"/>
          <w:szCs w:val="24"/>
        </w:rPr>
        <w:t xml:space="preserve"> provide</w:t>
      </w:r>
      <w:r w:rsidR="00814694">
        <w:rPr>
          <w:rFonts w:ascii="Times New Roman" w:hAnsi="Times New Roman" w:cs="Times New Roman"/>
          <w:sz w:val="24"/>
          <w:szCs w:val="24"/>
        </w:rPr>
        <w:t xml:space="preserve"> a broader contex</w:t>
      </w:r>
      <w:r>
        <w:rPr>
          <w:rFonts w:ascii="Times New Roman" w:hAnsi="Times New Roman" w:cs="Times New Roman"/>
          <w:sz w:val="24"/>
          <w:szCs w:val="24"/>
        </w:rPr>
        <w:t xml:space="preserve">t for the xenomorph, </w:t>
      </w:r>
      <w:r w:rsidR="00814694">
        <w:rPr>
          <w:rFonts w:ascii="Times New Roman" w:hAnsi="Times New Roman" w:cs="Times New Roman"/>
          <w:sz w:val="24"/>
          <w:szCs w:val="24"/>
        </w:rPr>
        <w:t xml:space="preserve">while Gabor Gergely examines the exilic body as posthuman and the infected body as already dead in </w:t>
      </w:r>
      <w:r w:rsidR="00814694">
        <w:rPr>
          <w:rFonts w:ascii="Times New Roman" w:hAnsi="Times New Roman" w:cs="Times New Roman"/>
          <w:i/>
          <w:sz w:val="24"/>
          <w:szCs w:val="24"/>
        </w:rPr>
        <w:t>Foreign Devils</w:t>
      </w:r>
      <w:r w:rsidR="00814694">
        <w:rPr>
          <w:rFonts w:ascii="Times New Roman" w:hAnsi="Times New Roman" w:cs="Times New Roman"/>
          <w:sz w:val="24"/>
          <w:szCs w:val="24"/>
        </w:rPr>
        <w:t xml:space="preserve">. Adilifu Nama’s </w:t>
      </w:r>
      <w:r w:rsidR="00814694">
        <w:rPr>
          <w:rFonts w:ascii="Times New Roman" w:hAnsi="Times New Roman" w:cs="Times New Roman"/>
          <w:i/>
          <w:sz w:val="24"/>
          <w:szCs w:val="24"/>
        </w:rPr>
        <w:t>Black Space</w:t>
      </w:r>
      <w:r w:rsidR="00814694">
        <w:rPr>
          <w:rFonts w:ascii="Times New Roman" w:hAnsi="Times New Roman" w:cs="Times New Roman"/>
          <w:sz w:val="24"/>
          <w:szCs w:val="24"/>
        </w:rPr>
        <w:t xml:space="preserve"> examines postcolonial themes in the Alien </w:t>
      </w:r>
      <w:r>
        <w:rPr>
          <w:rFonts w:ascii="Times New Roman" w:hAnsi="Times New Roman" w:cs="Times New Roman"/>
          <w:sz w:val="24"/>
          <w:szCs w:val="24"/>
        </w:rPr>
        <w:t>Quadrilogy</w:t>
      </w:r>
      <w:r w:rsidR="00814694">
        <w:rPr>
          <w:rFonts w:ascii="Times New Roman" w:hAnsi="Times New Roman" w:cs="Times New Roman"/>
          <w:sz w:val="24"/>
          <w:szCs w:val="24"/>
        </w:rPr>
        <w:t>. Jean-Paul Sartre’s “Colonialism is a System” and Julia Kristeva’s “En-countering Monsters” provides insight on the reciprocity of brutal</w:t>
      </w:r>
      <w:r>
        <w:rPr>
          <w:rFonts w:ascii="Times New Roman" w:hAnsi="Times New Roman" w:cs="Times New Roman"/>
          <w:sz w:val="24"/>
          <w:szCs w:val="24"/>
        </w:rPr>
        <w:t>ity effects in colonial systems and the ‘monsters’ that are bred from brutality.</w:t>
      </w:r>
      <w:r w:rsidR="00814694">
        <w:rPr>
          <w:rFonts w:ascii="Times New Roman" w:hAnsi="Times New Roman" w:cs="Times New Roman"/>
          <w:sz w:val="24"/>
          <w:szCs w:val="24"/>
        </w:rPr>
        <w:t xml:space="preserve"> </w:t>
      </w:r>
      <w:r w:rsidR="0049788A">
        <w:rPr>
          <w:rFonts w:ascii="Times New Roman" w:hAnsi="Times New Roman" w:cs="Times New Roman"/>
          <w:sz w:val="24"/>
          <w:szCs w:val="24"/>
        </w:rPr>
        <w:t>Postcolonial theory positions</w:t>
      </w:r>
      <w:r w:rsidR="002D4588">
        <w:rPr>
          <w:rFonts w:ascii="Times New Roman" w:hAnsi="Times New Roman" w:cs="Times New Roman"/>
          <w:sz w:val="24"/>
          <w:szCs w:val="24"/>
        </w:rPr>
        <w:t xml:space="preserve"> the xenomorph as a familiar, but rejected </w:t>
      </w:r>
      <w:r w:rsidR="0049788A">
        <w:rPr>
          <w:rFonts w:ascii="Times New Roman" w:hAnsi="Times New Roman" w:cs="Times New Roman"/>
          <w:sz w:val="24"/>
          <w:szCs w:val="24"/>
        </w:rPr>
        <w:t>‘</w:t>
      </w:r>
      <w:r w:rsidR="002D4588">
        <w:rPr>
          <w:rFonts w:ascii="Times New Roman" w:hAnsi="Times New Roman" w:cs="Times New Roman"/>
          <w:sz w:val="24"/>
          <w:szCs w:val="24"/>
        </w:rPr>
        <w:t>other</w:t>
      </w:r>
      <w:r w:rsidR="0049788A">
        <w:rPr>
          <w:rFonts w:ascii="Times New Roman" w:hAnsi="Times New Roman" w:cs="Times New Roman"/>
          <w:sz w:val="24"/>
          <w:szCs w:val="24"/>
        </w:rPr>
        <w:t>’</w:t>
      </w:r>
      <w:r w:rsidR="002D4588">
        <w:rPr>
          <w:rFonts w:ascii="Times New Roman" w:hAnsi="Times New Roman" w:cs="Times New Roman"/>
          <w:sz w:val="24"/>
          <w:szCs w:val="24"/>
        </w:rPr>
        <w:t xml:space="preserve"> – a relationship dictated by repulsion sooner than bizarre attraction (as is the case with the </w:t>
      </w:r>
      <w:r w:rsidR="002D4588">
        <w:rPr>
          <w:rFonts w:ascii="Times New Roman" w:hAnsi="Times New Roman" w:cs="Times New Roman"/>
          <w:sz w:val="24"/>
          <w:szCs w:val="24"/>
        </w:rPr>
        <w:lastRenderedPageBreak/>
        <w:t xml:space="preserve">uncanny). Postcolonial theory adds another textual dimension in theorizing the nature of the xenomorph. The screening for this week is James Cameron’s </w:t>
      </w:r>
      <w:r w:rsidR="002D4588">
        <w:rPr>
          <w:rFonts w:ascii="Times New Roman" w:hAnsi="Times New Roman" w:cs="Times New Roman"/>
          <w:sz w:val="24"/>
          <w:szCs w:val="24"/>
          <w:u w:val="single"/>
        </w:rPr>
        <w:t>Avatar</w:t>
      </w:r>
      <w:r w:rsidR="002D4588">
        <w:rPr>
          <w:rFonts w:ascii="Times New Roman" w:hAnsi="Times New Roman" w:cs="Times New Roman"/>
          <w:sz w:val="24"/>
          <w:szCs w:val="24"/>
        </w:rPr>
        <w:t xml:space="preserve"> (2009) for its obvious postcolonial them</w:t>
      </w:r>
      <w:r w:rsidR="000D1A92">
        <w:rPr>
          <w:rFonts w:ascii="Times New Roman" w:hAnsi="Times New Roman" w:cs="Times New Roman"/>
          <w:sz w:val="24"/>
          <w:szCs w:val="24"/>
        </w:rPr>
        <w:t>es, but also because it reunites</w:t>
      </w:r>
      <w:r w:rsidR="002D4588">
        <w:rPr>
          <w:rFonts w:ascii="Times New Roman" w:hAnsi="Times New Roman" w:cs="Times New Roman"/>
          <w:sz w:val="24"/>
          <w:szCs w:val="24"/>
        </w:rPr>
        <w:t xml:space="preserve"> James Cameron and Sigourney Weaver int</w:t>
      </w:r>
      <w:r w:rsidR="000D1A92">
        <w:rPr>
          <w:rFonts w:ascii="Times New Roman" w:hAnsi="Times New Roman" w:cs="Times New Roman"/>
          <w:sz w:val="24"/>
          <w:szCs w:val="24"/>
        </w:rPr>
        <w:t xml:space="preserve">o the science fiction genre. </w:t>
      </w:r>
    </w:p>
    <w:p w:rsidR="001513E1" w:rsidRDefault="000D1A92" w:rsidP="002A030C">
      <w:pPr>
        <w:spacing w:line="480" w:lineRule="auto"/>
        <w:rPr>
          <w:rFonts w:ascii="Times New Roman" w:hAnsi="Times New Roman" w:cs="Times New Roman"/>
          <w:sz w:val="24"/>
          <w:szCs w:val="24"/>
        </w:rPr>
      </w:pPr>
      <w:r>
        <w:rPr>
          <w:rFonts w:ascii="Times New Roman" w:hAnsi="Times New Roman" w:cs="Times New Roman"/>
          <w:sz w:val="24"/>
          <w:szCs w:val="24"/>
        </w:rPr>
        <w:tab/>
        <w:t>The final week focuses on remediation, best understood through the work of Bolter and Grusin. The media texts for this week would include Alien franchise video games</w:t>
      </w:r>
      <w:r w:rsidR="00335202">
        <w:rPr>
          <w:rStyle w:val="EndnoteReference"/>
          <w:rFonts w:ascii="Times New Roman" w:hAnsi="Times New Roman" w:cs="Times New Roman"/>
          <w:sz w:val="24"/>
          <w:szCs w:val="24"/>
        </w:rPr>
        <w:endnoteReference w:id="24"/>
      </w:r>
      <w:r w:rsidR="00335202">
        <w:rPr>
          <w:rFonts w:ascii="Times New Roman" w:hAnsi="Times New Roman" w:cs="Times New Roman"/>
          <w:sz w:val="24"/>
          <w:szCs w:val="24"/>
        </w:rPr>
        <w:t xml:space="preserve"> as well as Alien </w:t>
      </w:r>
      <w:r>
        <w:rPr>
          <w:rFonts w:ascii="Times New Roman" w:hAnsi="Times New Roman" w:cs="Times New Roman"/>
          <w:sz w:val="24"/>
          <w:szCs w:val="24"/>
        </w:rPr>
        <w:t>comic</w:t>
      </w:r>
      <w:r w:rsidR="00335202">
        <w:rPr>
          <w:rFonts w:ascii="Times New Roman" w:hAnsi="Times New Roman" w:cs="Times New Roman"/>
          <w:sz w:val="24"/>
          <w:szCs w:val="24"/>
        </w:rPr>
        <w:t xml:space="preserve"> books published by Dark Horse comics.</w:t>
      </w:r>
      <w:r w:rsidR="00335202">
        <w:rPr>
          <w:rStyle w:val="EndnoteReference"/>
          <w:rFonts w:ascii="Times New Roman" w:hAnsi="Times New Roman" w:cs="Times New Roman"/>
          <w:sz w:val="24"/>
          <w:szCs w:val="24"/>
        </w:rPr>
        <w:endnoteReference w:id="25"/>
      </w:r>
      <w:r w:rsidR="00335202">
        <w:rPr>
          <w:rFonts w:ascii="Times New Roman" w:hAnsi="Times New Roman" w:cs="Times New Roman"/>
          <w:sz w:val="24"/>
          <w:szCs w:val="24"/>
        </w:rPr>
        <w:t xml:space="preserve"> Remediation </w:t>
      </w:r>
      <w:r w:rsidR="001463A3">
        <w:rPr>
          <w:rFonts w:ascii="Times New Roman" w:hAnsi="Times New Roman" w:cs="Times New Roman"/>
          <w:sz w:val="24"/>
          <w:szCs w:val="24"/>
        </w:rPr>
        <w:t xml:space="preserve">in </w:t>
      </w:r>
      <w:r w:rsidR="00335202">
        <w:rPr>
          <w:rFonts w:ascii="Times New Roman" w:hAnsi="Times New Roman" w:cs="Times New Roman"/>
          <w:sz w:val="24"/>
          <w:szCs w:val="24"/>
        </w:rPr>
        <w:t>science fiction</w:t>
      </w:r>
      <w:r w:rsidR="001463A3">
        <w:rPr>
          <w:rFonts w:ascii="Times New Roman" w:hAnsi="Times New Roman" w:cs="Times New Roman"/>
          <w:sz w:val="24"/>
          <w:szCs w:val="24"/>
        </w:rPr>
        <w:t xml:space="preserve"> is theorized </w:t>
      </w:r>
      <w:r>
        <w:rPr>
          <w:rFonts w:ascii="Times New Roman" w:hAnsi="Times New Roman" w:cs="Times New Roman"/>
          <w:sz w:val="24"/>
          <w:szCs w:val="24"/>
        </w:rPr>
        <w:t xml:space="preserve">by </w:t>
      </w:r>
      <w:r w:rsidR="00335202">
        <w:rPr>
          <w:rFonts w:ascii="Times New Roman" w:hAnsi="Times New Roman" w:cs="Times New Roman"/>
          <w:sz w:val="24"/>
          <w:szCs w:val="24"/>
        </w:rPr>
        <w:t>Jerold J. Abrams (</w:t>
      </w:r>
      <w:r>
        <w:rPr>
          <w:rFonts w:ascii="Times New Roman" w:hAnsi="Times New Roman" w:cs="Times New Roman"/>
          <w:sz w:val="24"/>
          <w:szCs w:val="24"/>
        </w:rPr>
        <w:t>fusion of technology and organic matter</w:t>
      </w:r>
      <w:r w:rsidR="00335202">
        <w:rPr>
          <w:rFonts w:ascii="Times New Roman" w:hAnsi="Times New Roman" w:cs="Times New Roman"/>
          <w:sz w:val="24"/>
          <w:szCs w:val="24"/>
        </w:rPr>
        <w:t xml:space="preserve">) and Scott Bukatman </w:t>
      </w:r>
      <w:r>
        <w:rPr>
          <w:rFonts w:ascii="Times New Roman" w:hAnsi="Times New Roman" w:cs="Times New Roman"/>
          <w:sz w:val="24"/>
          <w:szCs w:val="24"/>
        </w:rPr>
        <w:t xml:space="preserve">in </w:t>
      </w:r>
      <w:r>
        <w:rPr>
          <w:rFonts w:ascii="Times New Roman" w:hAnsi="Times New Roman" w:cs="Times New Roman"/>
          <w:i/>
          <w:sz w:val="24"/>
          <w:szCs w:val="24"/>
        </w:rPr>
        <w:t>Terminal Identity</w:t>
      </w:r>
      <w:r w:rsidR="00335202">
        <w:rPr>
          <w:rFonts w:ascii="Times New Roman" w:hAnsi="Times New Roman" w:cs="Times New Roman"/>
          <w:sz w:val="24"/>
          <w:szCs w:val="24"/>
        </w:rPr>
        <w:t xml:space="preserve"> </w:t>
      </w:r>
      <w:r w:rsidR="001463A3">
        <w:rPr>
          <w:rFonts w:ascii="Times New Roman" w:hAnsi="Times New Roman" w:cs="Times New Roman"/>
          <w:sz w:val="24"/>
          <w:szCs w:val="24"/>
        </w:rPr>
        <w:t>who argues</w:t>
      </w:r>
      <w:r>
        <w:rPr>
          <w:rFonts w:ascii="Times New Roman" w:hAnsi="Times New Roman" w:cs="Times New Roman"/>
          <w:sz w:val="24"/>
          <w:szCs w:val="24"/>
        </w:rPr>
        <w:t xml:space="preserve"> the ‘readability’ of the xenomorph </w:t>
      </w:r>
      <w:r w:rsidR="00335202">
        <w:rPr>
          <w:rFonts w:ascii="Times New Roman" w:hAnsi="Times New Roman" w:cs="Times New Roman"/>
          <w:sz w:val="24"/>
          <w:szCs w:val="24"/>
        </w:rPr>
        <w:t>a</w:t>
      </w:r>
      <w:r>
        <w:rPr>
          <w:rFonts w:ascii="Times New Roman" w:hAnsi="Times New Roman" w:cs="Times New Roman"/>
          <w:sz w:val="24"/>
          <w:szCs w:val="24"/>
        </w:rPr>
        <w:t xml:space="preserve">s encrypted through </w:t>
      </w:r>
      <w:proofErr w:type="gramStart"/>
      <w:r>
        <w:rPr>
          <w:rFonts w:ascii="Times New Roman" w:hAnsi="Times New Roman" w:cs="Times New Roman"/>
          <w:sz w:val="24"/>
          <w:szCs w:val="24"/>
        </w:rPr>
        <w:t>technology’s</w:t>
      </w:r>
      <w:proofErr w:type="gramEnd"/>
      <w:r>
        <w:rPr>
          <w:rFonts w:ascii="Times New Roman" w:hAnsi="Times New Roman" w:cs="Times New Roman"/>
          <w:sz w:val="24"/>
          <w:szCs w:val="24"/>
        </w:rPr>
        <w:t xml:space="preserve"> ambivalence toward human control of it. Teresa Rizzo in </w:t>
      </w:r>
      <w:r>
        <w:rPr>
          <w:rFonts w:ascii="Times New Roman" w:hAnsi="Times New Roman" w:cs="Times New Roman"/>
          <w:i/>
          <w:sz w:val="24"/>
          <w:szCs w:val="24"/>
        </w:rPr>
        <w:t>Deleuze and Film</w:t>
      </w:r>
      <w:r>
        <w:rPr>
          <w:rFonts w:ascii="Times New Roman" w:hAnsi="Times New Roman" w:cs="Times New Roman"/>
          <w:sz w:val="24"/>
          <w:szCs w:val="24"/>
        </w:rPr>
        <w:t xml:space="preserve"> uses the Alien movies to discuss the ambivalence of perception through technological apparatuses. These themes of techno-organic fusion </w:t>
      </w:r>
      <w:r w:rsidR="00A6582F">
        <w:rPr>
          <w:rFonts w:ascii="Times New Roman" w:hAnsi="Times New Roman" w:cs="Times New Roman"/>
          <w:sz w:val="24"/>
          <w:szCs w:val="24"/>
        </w:rPr>
        <w:t>help to situate the transformation and transmission of the xenomorph through a network of media forms.</w:t>
      </w:r>
    </w:p>
    <w:p w:rsidR="001513E1" w:rsidRDefault="00CA7A0F" w:rsidP="002A030C">
      <w:pPr>
        <w:spacing w:line="480" w:lineRule="auto"/>
        <w:rPr>
          <w:rFonts w:ascii="Times New Roman" w:hAnsi="Times New Roman" w:cs="Times New Roman"/>
          <w:sz w:val="24"/>
          <w:szCs w:val="24"/>
        </w:rPr>
      </w:pPr>
      <w:r>
        <w:rPr>
          <w:rFonts w:ascii="Times New Roman" w:hAnsi="Times New Roman" w:cs="Times New Roman"/>
          <w:sz w:val="24"/>
          <w:szCs w:val="24"/>
        </w:rPr>
        <w:tab/>
        <w:t>In brief summary, the preparation of a proposed syllabus for examining the textuality of the xen</w:t>
      </w:r>
      <w:r w:rsidR="002A030C">
        <w:rPr>
          <w:rFonts w:ascii="Times New Roman" w:hAnsi="Times New Roman" w:cs="Times New Roman"/>
          <w:sz w:val="24"/>
          <w:szCs w:val="24"/>
        </w:rPr>
        <w:t>omorph reveals an expansive</w:t>
      </w:r>
      <w:r>
        <w:rPr>
          <w:rFonts w:ascii="Times New Roman" w:hAnsi="Times New Roman" w:cs="Times New Roman"/>
          <w:sz w:val="24"/>
          <w:szCs w:val="24"/>
        </w:rPr>
        <w:t xml:space="preserve"> discourse on the Alien franchise </w:t>
      </w:r>
      <w:r w:rsidR="002A030C">
        <w:rPr>
          <w:rFonts w:ascii="Times New Roman" w:hAnsi="Times New Roman" w:cs="Times New Roman"/>
          <w:sz w:val="24"/>
          <w:szCs w:val="24"/>
        </w:rPr>
        <w:t xml:space="preserve">and </w:t>
      </w:r>
      <w:r>
        <w:rPr>
          <w:rFonts w:ascii="Times New Roman" w:hAnsi="Times New Roman" w:cs="Times New Roman"/>
          <w:sz w:val="24"/>
          <w:szCs w:val="24"/>
        </w:rPr>
        <w:t>its key figure. The Alien franchise is ever-growing</w:t>
      </w:r>
      <w:r w:rsidR="002A030C">
        <w:rPr>
          <w:rStyle w:val="EndnoteReference"/>
          <w:rFonts w:ascii="Times New Roman" w:hAnsi="Times New Roman" w:cs="Times New Roman"/>
          <w:sz w:val="24"/>
          <w:szCs w:val="24"/>
        </w:rPr>
        <w:endnoteReference w:id="26"/>
      </w:r>
      <w:r>
        <w:rPr>
          <w:rFonts w:ascii="Times New Roman" w:hAnsi="Times New Roman" w:cs="Times New Roman"/>
          <w:sz w:val="24"/>
          <w:szCs w:val="24"/>
        </w:rPr>
        <w:t xml:space="preserve">, lending </w:t>
      </w:r>
      <w:r w:rsidR="002A030C">
        <w:rPr>
          <w:rFonts w:ascii="Times New Roman" w:hAnsi="Times New Roman" w:cs="Times New Roman"/>
          <w:sz w:val="24"/>
          <w:szCs w:val="24"/>
        </w:rPr>
        <w:t xml:space="preserve">strength </w:t>
      </w:r>
      <w:r>
        <w:rPr>
          <w:rFonts w:ascii="Times New Roman" w:hAnsi="Times New Roman" w:cs="Times New Roman"/>
          <w:sz w:val="24"/>
          <w:szCs w:val="24"/>
        </w:rPr>
        <w:t xml:space="preserve">to the thesis that the xenomorph is a </w:t>
      </w:r>
      <w:r w:rsidR="002A030C">
        <w:rPr>
          <w:rFonts w:ascii="Times New Roman" w:hAnsi="Times New Roman" w:cs="Times New Roman"/>
          <w:sz w:val="24"/>
          <w:szCs w:val="24"/>
        </w:rPr>
        <w:t xml:space="preserve">rich </w:t>
      </w:r>
      <w:r>
        <w:rPr>
          <w:rFonts w:ascii="Times New Roman" w:hAnsi="Times New Roman" w:cs="Times New Roman"/>
          <w:sz w:val="24"/>
          <w:szCs w:val="24"/>
        </w:rPr>
        <w:t xml:space="preserve">textual object of media. </w:t>
      </w:r>
      <w:r w:rsidR="00D61041">
        <w:rPr>
          <w:rFonts w:ascii="Times New Roman" w:hAnsi="Times New Roman" w:cs="Times New Roman"/>
          <w:sz w:val="24"/>
          <w:szCs w:val="24"/>
        </w:rPr>
        <w:t>After completion of the reading list and assignments, the goal would be to turn to Henry Jenkins’s work on ‘fan-text poaching’ in order to distinguish the hermeneutical relationship between ‘fan texts’ and ‘franchise texts’. The xenomorph can potentially be shown to have a varied textual quality (both open and closed) depending on the media and texts in which the xenomorph is represented and discussed. This claim could prove to be valuable to the</w:t>
      </w:r>
      <w:r w:rsidR="00631032">
        <w:rPr>
          <w:rFonts w:ascii="Times New Roman" w:hAnsi="Times New Roman" w:cs="Times New Roman"/>
          <w:sz w:val="24"/>
          <w:szCs w:val="24"/>
        </w:rPr>
        <w:t xml:space="preserve"> general</w:t>
      </w:r>
      <w:r w:rsidR="00D61041">
        <w:rPr>
          <w:rFonts w:ascii="Times New Roman" w:hAnsi="Times New Roman" w:cs="Times New Roman"/>
          <w:sz w:val="24"/>
          <w:szCs w:val="24"/>
        </w:rPr>
        <w:t xml:space="preserve"> discourse on textuality, semiotics and hermeneutics. </w:t>
      </w:r>
    </w:p>
    <w:p w:rsidR="001513E1" w:rsidRDefault="001513E1" w:rsidP="00B75464">
      <w:pPr>
        <w:rPr>
          <w:rFonts w:ascii="Times New Roman" w:hAnsi="Times New Roman" w:cs="Times New Roman"/>
          <w:sz w:val="24"/>
          <w:szCs w:val="24"/>
        </w:rPr>
      </w:pPr>
    </w:p>
    <w:p w:rsidR="00152C2C" w:rsidRPr="005F3F44" w:rsidRDefault="00152C2C" w:rsidP="00B75464">
      <w:pPr>
        <w:rPr>
          <w:rFonts w:ascii="Times New Roman" w:hAnsi="Times New Roman" w:cs="Times New Roman"/>
          <w:sz w:val="24"/>
          <w:szCs w:val="24"/>
        </w:rPr>
      </w:pPr>
    </w:p>
    <w:sectPr w:rsidR="00152C2C" w:rsidRPr="005F3F44">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050" w:rsidRDefault="00514050" w:rsidP="006267B4">
      <w:r>
        <w:separator/>
      </w:r>
    </w:p>
  </w:endnote>
  <w:endnote w:type="continuationSeparator" w:id="0">
    <w:p w:rsidR="00514050" w:rsidRDefault="00514050" w:rsidP="006267B4">
      <w:r>
        <w:continuationSeparator/>
      </w:r>
    </w:p>
  </w:endnote>
  <w:endnote w:id="1">
    <w:p w:rsidR="006267B4" w:rsidRDefault="006267B4">
      <w:pPr>
        <w:pStyle w:val="EndnoteText"/>
      </w:pPr>
      <w:r>
        <w:rPr>
          <w:rStyle w:val="EndnoteReference"/>
        </w:rPr>
        <w:endnoteRef/>
      </w:r>
      <w:r>
        <w:t xml:space="preserve"> Which I intend to demonstrate in this paper through going over the contents of that reading list</w:t>
      </w:r>
    </w:p>
  </w:endnote>
  <w:endnote w:id="2">
    <w:p w:rsidR="006267B4" w:rsidRPr="006267B4" w:rsidRDefault="006267B4">
      <w:pPr>
        <w:pStyle w:val="EndnoteText"/>
      </w:pPr>
      <w:r>
        <w:rPr>
          <w:rStyle w:val="EndnoteReference"/>
        </w:rPr>
        <w:endnoteRef/>
      </w:r>
      <w:r>
        <w:t xml:space="preserve"> See J. David Bolter and Richard Grusin </w:t>
      </w:r>
      <w:r>
        <w:rPr>
          <w:i/>
        </w:rPr>
        <w:t>Remediation – Understanding New Media</w:t>
      </w:r>
      <w:r>
        <w:t xml:space="preserve"> (1999)</w:t>
      </w:r>
    </w:p>
  </w:endnote>
  <w:endnote w:id="3">
    <w:p w:rsidR="00D86675" w:rsidRPr="00D86675" w:rsidRDefault="00D86675">
      <w:pPr>
        <w:pStyle w:val="EndnoteText"/>
      </w:pPr>
      <w:r>
        <w:rPr>
          <w:rStyle w:val="EndnoteReference"/>
        </w:rPr>
        <w:endnoteRef/>
      </w:r>
      <w:r>
        <w:t xml:space="preserve"> See Michel Foucault </w:t>
      </w:r>
      <w:r>
        <w:rPr>
          <w:i/>
        </w:rPr>
        <w:t xml:space="preserve">The Archaeology of Knowledge </w:t>
      </w:r>
      <w:r>
        <w:t>(1972)</w:t>
      </w:r>
    </w:p>
  </w:endnote>
  <w:endnote w:id="4">
    <w:p w:rsidR="00D86675" w:rsidRDefault="00D86675">
      <w:pPr>
        <w:pStyle w:val="EndnoteText"/>
      </w:pPr>
      <w:r>
        <w:rPr>
          <w:rStyle w:val="EndnoteReference"/>
        </w:rPr>
        <w:endnoteRef/>
      </w:r>
      <w:r>
        <w:t xml:space="preserve"> </w:t>
      </w:r>
      <w:r w:rsidRPr="00D86675">
        <w:t xml:space="preserve">Admittedly, Ripley is the focus of </w:t>
      </w:r>
      <w:r w:rsidRPr="00D86675">
        <w:rPr>
          <w:i/>
        </w:rPr>
        <w:t>Alien Woman</w:t>
      </w:r>
      <w:r w:rsidRPr="00D86675">
        <w:t xml:space="preserve">, but the authors explain that the text is not theoretically-inclined and positions Ripley as a </w:t>
      </w:r>
      <w:r>
        <w:t>‘</w:t>
      </w:r>
      <w:r w:rsidRPr="00D86675">
        <w:t>pivot</w:t>
      </w:r>
      <w:r>
        <w:t>’</w:t>
      </w:r>
      <w:r w:rsidRPr="00D86675">
        <w:t xml:space="preserve"> for understanding the content of the films, sooner than as a representative for demonstrating any particular theory.</w:t>
      </w:r>
    </w:p>
  </w:endnote>
  <w:endnote w:id="5">
    <w:p w:rsidR="00E46008" w:rsidRDefault="00E46008">
      <w:pPr>
        <w:pStyle w:val="EndnoteText"/>
      </w:pPr>
      <w:r>
        <w:rPr>
          <w:rStyle w:val="EndnoteReference"/>
        </w:rPr>
        <w:endnoteRef/>
      </w:r>
      <w:r>
        <w:t xml:space="preserve"> This will also hopefully help to start the formation of a taxonomy for the xenomorph</w:t>
      </w:r>
    </w:p>
  </w:endnote>
  <w:endnote w:id="6">
    <w:p w:rsidR="00D7248F" w:rsidRDefault="00D7248F">
      <w:pPr>
        <w:pStyle w:val="EndnoteText"/>
      </w:pPr>
      <w:r>
        <w:rPr>
          <w:rStyle w:val="EndnoteReference"/>
        </w:rPr>
        <w:endnoteRef/>
      </w:r>
      <w:r>
        <w:t xml:space="preserve"> </w:t>
      </w:r>
      <w:r w:rsidRPr="00D7248F">
        <w:t xml:space="preserve">In </w:t>
      </w:r>
      <w:r w:rsidRPr="00D7248F">
        <w:rPr>
          <w:i/>
        </w:rPr>
        <w:t>The Role of the Reader</w:t>
      </w:r>
      <w:r w:rsidRPr="00D7248F">
        <w:t>, Eco explains the semiotics of texts through examination of Charles Sanders Peirce’s work on signs.</w:t>
      </w:r>
      <w:r>
        <w:t xml:space="preserve"> This chapter can also be added to the syllabus to help connect semiotics with hermeneutics.</w:t>
      </w:r>
    </w:p>
  </w:endnote>
  <w:endnote w:id="7">
    <w:p w:rsidR="00D7248F" w:rsidRDefault="00D7248F">
      <w:pPr>
        <w:pStyle w:val="EndnoteText"/>
      </w:pPr>
      <w:r>
        <w:rPr>
          <w:rStyle w:val="EndnoteReference"/>
        </w:rPr>
        <w:endnoteRef/>
      </w:r>
      <w:r>
        <w:t xml:space="preserve"> </w:t>
      </w:r>
      <w:r w:rsidRPr="00D7248F">
        <w:t>Eco writes, “</w:t>
      </w:r>
      <w:proofErr w:type="gramStart"/>
      <w:r w:rsidRPr="00D7248F">
        <w:t>every</w:t>
      </w:r>
      <w:proofErr w:type="gramEnd"/>
      <w:r w:rsidRPr="00D7248F">
        <w:t xml:space="preserve"> reception of a work of art is both an interpretation and a performance of it, because in every reception the work takes on a fresh perspective for itself” (Eco, 4).</w:t>
      </w:r>
    </w:p>
  </w:endnote>
  <w:endnote w:id="8">
    <w:p w:rsidR="00D7248F" w:rsidRDefault="00D7248F">
      <w:pPr>
        <w:pStyle w:val="EndnoteText"/>
      </w:pPr>
      <w:r>
        <w:rPr>
          <w:rStyle w:val="EndnoteReference"/>
        </w:rPr>
        <w:endnoteRef/>
      </w:r>
      <w:r>
        <w:t xml:space="preserve"> This understanding of ‘thick’ texts owes much to Barthes and Eco’s work – including Eco’s work on ‘aberrant decoding’</w:t>
      </w:r>
    </w:p>
  </w:endnote>
  <w:endnote w:id="9">
    <w:p w:rsidR="004F56DD" w:rsidRDefault="004F56DD">
      <w:pPr>
        <w:pStyle w:val="EndnoteText"/>
      </w:pPr>
      <w:r>
        <w:rPr>
          <w:rStyle w:val="EndnoteReference"/>
        </w:rPr>
        <w:endnoteRef/>
      </w:r>
      <w:r>
        <w:t xml:space="preserve"> This ‘refinement’ has something to do with bringing semiotics and hermeneutics into closer discussion contact with specific theories.</w:t>
      </w:r>
    </w:p>
  </w:endnote>
  <w:endnote w:id="10">
    <w:p w:rsidR="004F56DD" w:rsidRDefault="004F56DD">
      <w:pPr>
        <w:pStyle w:val="EndnoteText"/>
      </w:pPr>
      <w:r>
        <w:rPr>
          <w:rStyle w:val="EndnoteReference"/>
        </w:rPr>
        <w:endnoteRef/>
      </w:r>
      <w:r>
        <w:t xml:space="preserve"> </w:t>
      </w:r>
      <w:r w:rsidRPr="004F56DD">
        <w:t>For Metz, this division implies different operations in the intention of the filmmaker and thus different effects in the reception of the images by spectators. The spectator is affected by both “profilmic trucage” and “cinematographic trucage” (Metz, 155).</w:t>
      </w:r>
    </w:p>
  </w:endnote>
  <w:endnote w:id="11">
    <w:p w:rsidR="004F56DD" w:rsidRDefault="004F56DD">
      <w:pPr>
        <w:pStyle w:val="EndnoteText"/>
      </w:pPr>
      <w:r>
        <w:rPr>
          <w:rStyle w:val="EndnoteReference"/>
        </w:rPr>
        <w:endnoteRef/>
      </w:r>
      <w:r>
        <w:t xml:space="preserve"> </w:t>
      </w:r>
      <w:r w:rsidRPr="004F56DD">
        <w:t>The textual analysis of Grace Jones’s corporeality provides a compelling intersection between semiotics and physiognomy.</w:t>
      </w:r>
    </w:p>
  </w:endnote>
  <w:endnote w:id="12">
    <w:p w:rsidR="000F263B" w:rsidRDefault="000F263B">
      <w:pPr>
        <w:pStyle w:val="EndnoteText"/>
      </w:pPr>
      <w:r>
        <w:rPr>
          <w:rStyle w:val="EndnoteReference"/>
        </w:rPr>
        <w:endnoteRef/>
      </w:r>
      <w:r>
        <w:t xml:space="preserve"> </w:t>
      </w:r>
      <w:r w:rsidRPr="000F263B">
        <w:t>A formulation of apparatus theory through Muhall’s textual analysis, ironically seems to be an effect more than an intention of the author</w:t>
      </w:r>
    </w:p>
  </w:endnote>
  <w:endnote w:id="13">
    <w:p w:rsidR="000F263B" w:rsidRDefault="000F263B">
      <w:pPr>
        <w:pStyle w:val="EndnoteText"/>
      </w:pPr>
      <w:r>
        <w:rPr>
          <w:rStyle w:val="EndnoteReference"/>
        </w:rPr>
        <w:endnoteRef/>
      </w:r>
      <w:r>
        <w:t xml:space="preserve"> </w:t>
      </w:r>
      <w:r w:rsidRPr="000F263B">
        <w:t>Unique lens filters are used to construct these pov sequences</w:t>
      </w:r>
    </w:p>
  </w:endnote>
  <w:endnote w:id="14">
    <w:p w:rsidR="000E23D7" w:rsidRDefault="000E23D7">
      <w:pPr>
        <w:pStyle w:val="EndnoteText"/>
      </w:pPr>
      <w:r>
        <w:rPr>
          <w:rStyle w:val="EndnoteReference"/>
        </w:rPr>
        <w:endnoteRef/>
      </w:r>
      <w:r>
        <w:t xml:space="preserve"> </w:t>
      </w:r>
      <w:r w:rsidRPr="000E23D7">
        <w:t>Jameson’s theories can be put into conversation with those of Hanich in formulating the absence of the xenomorph as its ontology or at least one of its ontological properties.</w:t>
      </w:r>
    </w:p>
  </w:endnote>
  <w:endnote w:id="15">
    <w:p w:rsidR="009E05BB" w:rsidRPr="009E05BB" w:rsidRDefault="009E05BB">
      <w:pPr>
        <w:pStyle w:val="EndnoteText"/>
      </w:pPr>
      <w:r>
        <w:rPr>
          <w:rStyle w:val="EndnoteReference"/>
        </w:rPr>
        <w:endnoteRef/>
      </w:r>
      <w:r>
        <w:t xml:space="preserve"> </w:t>
      </w:r>
      <w:proofErr w:type="gramStart"/>
      <w:r w:rsidRPr="009E05BB">
        <w:t xml:space="preserve">The famed author of cyberpunk novel, </w:t>
      </w:r>
      <w:r w:rsidRPr="009E05BB">
        <w:rPr>
          <w:i/>
        </w:rPr>
        <w:t>Neuromancer</w:t>
      </w:r>
      <w:r>
        <w:t>.</w:t>
      </w:r>
      <w:proofErr w:type="gramEnd"/>
    </w:p>
  </w:endnote>
  <w:endnote w:id="16">
    <w:p w:rsidR="009E05BB" w:rsidRDefault="009E05BB">
      <w:pPr>
        <w:pStyle w:val="EndnoteText"/>
      </w:pPr>
      <w:r>
        <w:rPr>
          <w:rStyle w:val="EndnoteReference"/>
        </w:rPr>
        <w:endnoteRef/>
      </w:r>
      <w:r>
        <w:t xml:space="preserve"> Fincher’s installment also disturbingly includes a near-rape sequence.</w:t>
      </w:r>
    </w:p>
  </w:endnote>
  <w:endnote w:id="17">
    <w:p w:rsidR="00803725" w:rsidRDefault="00803725">
      <w:pPr>
        <w:pStyle w:val="EndnoteText"/>
      </w:pPr>
      <w:r>
        <w:rPr>
          <w:rStyle w:val="EndnoteReference"/>
        </w:rPr>
        <w:endnoteRef/>
      </w:r>
      <w:r>
        <w:t xml:space="preserve"> Through feminist theory, the xenomorph is rigourously interrogated for what its nature allows it to do and how its nature allows it to act. In tying ontology and epistemology together, a broader sense of its textuality is formulated. The work in feminist theory on the xenomorph guides much of the other theoretical discourse on this creature.</w:t>
      </w:r>
    </w:p>
  </w:endnote>
  <w:endnote w:id="18">
    <w:p w:rsidR="00021F72" w:rsidRDefault="00021F72">
      <w:pPr>
        <w:pStyle w:val="EndnoteText"/>
      </w:pPr>
      <w:r>
        <w:rPr>
          <w:rStyle w:val="EndnoteReference"/>
        </w:rPr>
        <w:endnoteRef/>
      </w:r>
      <w:r>
        <w:t xml:space="preserve"> </w:t>
      </w:r>
      <w:r>
        <w:rPr>
          <w:u w:val="single"/>
        </w:rPr>
        <w:t>Alien Resurrection</w:t>
      </w:r>
      <w:r w:rsidRPr="00021F72">
        <w:t xml:space="preserve"> is the four installment in th</w:t>
      </w:r>
      <w:r>
        <w:t xml:space="preserve">e Alien franchise and </w:t>
      </w:r>
      <w:r w:rsidRPr="00021F72">
        <w:t xml:space="preserve"> completes the recognized Alien Quadrilogy</w:t>
      </w:r>
    </w:p>
  </w:endnote>
  <w:endnote w:id="19">
    <w:p w:rsidR="00021F72" w:rsidRDefault="00021F72">
      <w:pPr>
        <w:pStyle w:val="EndnoteText"/>
      </w:pPr>
      <w:r>
        <w:rPr>
          <w:rStyle w:val="EndnoteReference"/>
        </w:rPr>
        <w:endnoteRef/>
      </w:r>
      <w:r>
        <w:t xml:space="preserve"> </w:t>
      </w:r>
      <w:r w:rsidRPr="00021F72">
        <w:t xml:space="preserve">Creed devotes a sub-section of a chapter to discussion of the uncanny </w:t>
      </w:r>
      <w:r>
        <w:t>in Jeunet’s fourth installment of the Alien Quadrilogy.</w:t>
      </w:r>
    </w:p>
  </w:endnote>
  <w:endnote w:id="20">
    <w:p w:rsidR="00174002" w:rsidRDefault="00174002">
      <w:pPr>
        <w:pStyle w:val="EndnoteText"/>
      </w:pPr>
      <w:r>
        <w:rPr>
          <w:rStyle w:val="EndnoteReference"/>
        </w:rPr>
        <w:endnoteRef/>
      </w:r>
      <w:r>
        <w:t xml:space="preserve"> </w:t>
      </w:r>
      <w:r>
        <w:rPr>
          <w:u w:val="single"/>
        </w:rPr>
        <w:t>Alien Evolution</w:t>
      </w:r>
      <w:r>
        <w:t xml:space="preserve"> also documents </w:t>
      </w:r>
      <w:r w:rsidRPr="00174002">
        <w:t>the proliferation of the franchise across media</w:t>
      </w:r>
      <w:r>
        <w:t xml:space="preserve"> forms</w:t>
      </w:r>
      <w:r w:rsidRPr="00174002">
        <w:t xml:space="preserve"> and its establishment of the xenomorph as a</w:t>
      </w:r>
      <w:r>
        <w:t xml:space="preserve"> highly recognizable</w:t>
      </w:r>
      <w:r w:rsidRPr="00174002">
        <w:t xml:space="preserve"> brand</w:t>
      </w:r>
      <w:r>
        <w:t>.</w:t>
      </w:r>
    </w:p>
  </w:endnote>
  <w:endnote w:id="21">
    <w:p w:rsidR="003B1606" w:rsidRDefault="003B1606">
      <w:pPr>
        <w:pStyle w:val="EndnoteText"/>
      </w:pPr>
      <w:r>
        <w:rPr>
          <w:rStyle w:val="EndnoteReference"/>
        </w:rPr>
        <w:endnoteRef/>
      </w:r>
      <w:r>
        <w:t xml:space="preserve"> Examining a claim that</w:t>
      </w:r>
      <w:r w:rsidRPr="003B1606">
        <w:t xml:space="preserve"> fan texts find their inspiration, but not nec</w:t>
      </w:r>
      <w:r>
        <w:t>essarily their purpose of being through franchise texts.</w:t>
      </w:r>
    </w:p>
  </w:endnote>
  <w:endnote w:id="22">
    <w:p w:rsidR="003B1606" w:rsidRDefault="003B1606">
      <w:pPr>
        <w:pStyle w:val="EndnoteText"/>
      </w:pPr>
      <w:r>
        <w:rPr>
          <w:rStyle w:val="EndnoteReference"/>
        </w:rPr>
        <w:endnoteRef/>
      </w:r>
      <w:r>
        <w:t xml:space="preserve"> </w:t>
      </w:r>
      <w:r w:rsidRPr="003B1606">
        <w:t>Jess-Cooke also introduces economic explanations for the deve</w:t>
      </w:r>
      <w:r>
        <w:t>lopments of the Alien franchise which ties nicely with the topic of the following week.</w:t>
      </w:r>
    </w:p>
  </w:endnote>
  <w:endnote w:id="23">
    <w:p w:rsidR="00296F14" w:rsidRPr="00296F14" w:rsidRDefault="00296F14">
      <w:pPr>
        <w:pStyle w:val="EndnoteText"/>
      </w:pPr>
      <w:r>
        <w:rPr>
          <w:rStyle w:val="EndnoteReference"/>
        </w:rPr>
        <w:endnoteRef/>
      </w:r>
      <w:r>
        <w:t xml:space="preserve"> This recalls comments made recently by David Cronenberg regarding the value of prosthetic monsters on set (he was referring to the Burroughs-monster in </w:t>
      </w:r>
      <w:r>
        <w:rPr>
          <w:u w:val="single"/>
        </w:rPr>
        <w:t>Naked Lunch</w:t>
      </w:r>
      <w:r>
        <w:t>)</w:t>
      </w:r>
    </w:p>
  </w:endnote>
  <w:endnote w:id="24">
    <w:p w:rsidR="00335202" w:rsidRDefault="00335202">
      <w:pPr>
        <w:pStyle w:val="EndnoteText"/>
      </w:pPr>
      <w:r>
        <w:rPr>
          <w:rStyle w:val="EndnoteReference"/>
        </w:rPr>
        <w:endnoteRef/>
      </w:r>
      <w:r>
        <w:t xml:space="preserve"> The goal would be to play these games in a class setting.</w:t>
      </w:r>
    </w:p>
  </w:endnote>
  <w:endnote w:id="25">
    <w:p w:rsidR="00335202" w:rsidRDefault="00335202">
      <w:pPr>
        <w:pStyle w:val="EndnoteText"/>
      </w:pPr>
      <w:r>
        <w:rPr>
          <w:rStyle w:val="EndnoteReference"/>
        </w:rPr>
        <w:endnoteRef/>
      </w:r>
      <w:r>
        <w:t xml:space="preserve"> Also </w:t>
      </w:r>
      <w:r w:rsidRPr="00335202">
        <w:t>examining ‘the Brood’ of</w:t>
      </w:r>
      <w:r>
        <w:t xml:space="preserve"> the Marvel Comic book universe - </w:t>
      </w:r>
      <w:r w:rsidRPr="00335202">
        <w:t xml:space="preserve">a clear homage, if not rip-off, of </w:t>
      </w:r>
      <w:r>
        <w:t>the Giler and Hill xenomorph – might be fruitful for discussions of textuality and remediation.</w:t>
      </w:r>
    </w:p>
  </w:endnote>
  <w:endnote w:id="26">
    <w:p w:rsidR="002A030C" w:rsidRDefault="002A030C">
      <w:pPr>
        <w:pStyle w:val="EndnoteText"/>
      </w:pPr>
      <w:r>
        <w:rPr>
          <w:rStyle w:val="EndnoteReference"/>
        </w:rPr>
        <w:endnoteRef/>
      </w:r>
      <w:r>
        <w:t xml:space="preserve"> Video games are produced each year for the major consoles. Prometheus 2 has been proposed for a 2015 release.</w:t>
      </w:r>
    </w:p>
    <w:p w:rsidR="000B3A82" w:rsidRDefault="000B3A82">
      <w:pPr>
        <w:pStyle w:val="EndnoteText"/>
      </w:pPr>
    </w:p>
    <w:p w:rsidR="000B3A82" w:rsidRDefault="000B3A82">
      <w:pPr>
        <w:pStyle w:val="EndnoteText"/>
      </w:pPr>
    </w:p>
    <w:p w:rsidR="000B3A82" w:rsidRDefault="000B3A82">
      <w:pPr>
        <w:pStyle w:val="EndnoteText"/>
      </w:pPr>
    </w:p>
    <w:p w:rsidR="000B3A82" w:rsidRDefault="000B3A82">
      <w:pPr>
        <w:pStyle w:val="EndnoteText"/>
      </w:pPr>
    </w:p>
    <w:p w:rsidR="000B3A82" w:rsidRDefault="000B3A82" w:rsidP="000B3A82">
      <w:pPr>
        <w:rPr>
          <w:rFonts w:ascii="Courier New" w:hAnsi="Courier New" w:cs="Courier New"/>
          <w:b/>
          <w:sz w:val="36"/>
          <w:szCs w:val="36"/>
        </w:rPr>
      </w:pPr>
      <w:r w:rsidRPr="004323F9">
        <w:rPr>
          <w:rFonts w:ascii="Courier New" w:hAnsi="Courier New" w:cs="Courier New"/>
          <w:b/>
          <w:sz w:val="36"/>
          <w:szCs w:val="36"/>
        </w:rPr>
        <w:t>The Xenomorph Project</w:t>
      </w:r>
    </w:p>
    <w:p w:rsidR="000B3A82" w:rsidRDefault="000B3A82" w:rsidP="000B3A82">
      <w:pPr>
        <w:rPr>
          <w:rFonts w:ascii="Courier New" w:hAnsi="Courier New" w:cs="Courier New"/>
          <w:b/>
          <w:sz w:val="28"/>
          <w:szCs w:val="28"/>
        </w:rPr>
      </w:pPr>
    </w:p>
    <w:p w:rsidR="000B3A82" w:rsidRDefault="000B3A82" w:rsidP="000B3A82">
      <w:pPr>
        <w:rPr>
          <w:rFonts w:ascii="Courier New" w:hAnsi="Courier New" w:cs="Courier New"/>
          <w:b/>
          <w:sz w:val="28"/>
          <w:szCs w:val="28"/>
        </w:rPr>
      </w:pPr>
      <w:r>
        <w:rPr>
          <w:rFonts w:ascii="Courier New" w:hAnsi="Courier New" w:cs="Courier New"/>
          <w:b/>
          <w:sz w:val="28"/>
          <w:szCs w:val="28"/>
        </w:rPr>
        <w:t>Course Schedule</w:t>
      </w:r>
    </w:p>
    <w:p w:rsidR="000B3A82" w:rsidRDefault="000B3A82" w:rsidP="000B3A82">
      <w:pPr>
        <w:rPr>
          <w:rFonts w:ascii="Courier New" w:hAnsi="Courier New" w:cs="Courier New"/>
          <w:b/>
          <w:sz w:val="28"/>
          <w:szCs w:val="28"/>
        </w:rPr>
      </w:pPr>
    </w:p>
    <w:p w:rsidR="000B3A82" w:rsidRPr="004A0C5D" w:rsidRDefault="000B3A82" w:rsidP="000B3A82">
      <w:pPr>
        <w:rPr>
          <w:rFonts w:ascii="Courier New" w:hAnsi="Courier New" w:cs="Courier New"/>
        </w:rPr>
      </w:pPr>
      <w:r w:rsidRPr="004A0C5D">
        <w:rPr>
          <w:rFonts w:ascii="Courier New" w:hAnsi="Courier New" w:cs="Courier New"/>
          <w:b/>
        </w:rPr>
        <w:t>Week 1… Physiognomy and Sound</w:t>
      </w:r>
    </w:p>
    <w:p w:rsidR="000B3A82" w:rsidRPr="004A0C5D" w:rsidRDefault="000B3A82" w:rsidP="000B3A82">
      <w:pPr>
        <w:rPr>
          <w:rFonts w:ascii="Courier New" w:hAnsi="Courier New" w:cs="Courier New"/>
        </w:rPr>
      </w:pPr>
    </w:p>
    <w:p w:rsidR="000B3A82" w:rsidRPr="004A0C5D" w:rsidRDefault="000B3A82" w:rsidP="000B3A82">
      <w:pPr>
        <w:rPr>
          <w:rFonts w:ascii="Courier New" w:hAnsi="Courier New" w:cs="Courier New"/>
        </w:rPr>
      </w:pPr>
      <w:r w:rsidRPr="004A0C5D">
        <w:rPr>
          <w:rFonts w:ascii="Courier New" w:hAnsi="Courier New" w:cs="Courier New"/>
        </w:rPr>
        <w:t xml:space="preserve">Screening: </w:t>
      </w:r>
    </w:p>
    <w:p w:rsidR="000B3A82" w:rsidRPr="004A0C5D" w:rsidRDefault="000B3A82" w:rsidP="000B3A82">
      <w:pPr>
        <w:rPr>
          <w:rFonts w:ascii="Courier New" w:hAnsi="Courier New" w:cs="Courier New"/>
          <w:i/>
        </w:rPr>
      </w:pP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i/>
        </w:rPr>
        <w:t>Alien</w:t>
      </w:r>
      <w:r w:rsidRPr="004A0C5D">
        <w:rPr>
          <w:rFonts w:ascii="Courier New" w:hAnsi="Courier New" w:cs="Courier New"/>
        </w:rPr>
        <w:t xml:space="preserve"> (Ridley Scott. USA, 1979) 117-mins.</w:t>
      </w:r>
    </w:p>
    <w:p w:rsidR="000B3A82" w:rsidRPr="004A0C5D" w:rsidRDefault="000B3A82" w:rsidP="000B3A82">
      <w:pPr>
        <w:rPr>
          <w:rFonts w:ascii="Courier New" w:hAnsi="Courier New" w:cs="Courier New"/>
        </w:rPr>
      </w:pPr>
    </w:p>
    <w:p w:rsidR="000B3A82" w:rsidRPr="004A0C5D" w:rsidRDefault="000B3A82" w:rsidP="000B3A82">
      <w:pPr>
        <w:rPr>
          <w:rFonts w:ascii="Courier New" w:hAnsi="Courier New" w:cs="Courier New"/>
        </w:rPr>
      </w:pPr>
      <w:r w:rsidRPr="004A0C5D">
        <w:rPr>
          <w:rFonts w:ascii="Courier New" w:hAnsi="Courier New" w:cs="Courier New"/>
        </w:rPr>
        <w:t>Reading:</w:t>
      </w:r>
    </w:p>
    <w:p w:rsidR="000B3A82" w:rsidRPr="004A0C5D" w:rsidRDefault="000B3A82" w:rsidP="000B3A82">
      <w:pPr>
        <w:rPr>
          <w:rFonts w:ascii="Courier New" w:hAnsi="Courier New" w:cs="Courier New"/>
        </w:rPr>
      </w:pP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Bela Balazs, “Visible Man”, “Type and Physiognomy”, “The Play of Facial Expressions” and “The Close-Up,” in </w:t>
      </w:r>
      <w:r w:rsidRPr="004A0C5D">
        <w:rPr>
          <w:rFonts w:ascii="Courier New" w:hAnsi="Courier New" w:cs="Courier New"/>
          <w:i/>
        </w:rPr>
        <w:t>Visible Man or the Culture of Film</w:t>
      </w:r>
      <w:r w:rsidRPr="004A0C5D">
        <w:rPr>
          <w:rFonts w:ascii="Courier New" w:hAnsi="Courier New" w:cs="Courier New"/>
        </w:rPr>
        <w:t xml:space="preserve">, trans. Rodney Livingstone. </w:t>
      </w:r>
      <w:proofErr w:type="gramStart"/>
      <w:r w:rsidRPr="004A0C5D">
        <w:rPr>
          <w:rFonts w:ascii="Courier New" w:hAnsi="Courier New" w:cs="Courier New"/>
        </w:rPr>
        <w:t>ed</w:t>
      </w:r>
      <w:proofErr w:type="gramEnd"/>
      <w:r w:rsidRPr="004A0C5D">
        <w:rPr>
          <w:rFonts w:ascii="Courier New" w:hAnsi="Courier New" w:cs="Courier New"/>
        </w:rPr>
        <w:t>. Erica Carter (New York: Berghahm Books, 2010), 9-15 &amp; 27-45.</w:t>
      </w: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Michel Chion, “Prologue – Raising The Voice” and “The Voice that Seeks a Body,” in </w:t>
      </w:r>
      <w:r w:rsidRPr="004A0C5D">
        <w:rPr>
          <w:rFonts w:ascii="Courier New" w:hAnsi="Courier New" w:cs="Courier New"/>
          <w:i/>
        </w:rPr>
        <w:t>The Voice in Cinema</w:t>
      </w:r>
      <w:r w:rsidRPr="004A0C5D">
        <w:rPr>
          <w:rFonts w:ascii="Courier New" w:hAnsi="Courier New" w:cs="Courier New"/>
        </w:rPr>
        <w:t>, ed. &amp; trans. Claudia Gorbman (New York: Columbia University Press, 1999), 1-13 &amp; 125-151.</w:t>
      </w: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Robert Spadoni, “The Complexion of the Thing,” in </w:t>
      </w:r>
      <w:r w:rsidRPr="004A0C5D">
        <w:rPr>
          <w:rFonts w:ascii="Courier New" w:hAnsi="Courier New" w:cs="Courier New"/>
          <w:i/>
        </w:rPr>
        <w:t xml:space="preserve">Uncanny Bodies – The Coming of Sound Film and the Origins of the Horror Genre </w:t>
      </w:r>
      <w:r w:rsidRPr="004A0C5D">
        <w:rPr>
          <w:rFonts w:ascii="Courier New" w:hAnsi="Courier New" w:cs="Courier New"/>
        </w:rPr>
        <w:t xml:space="preserve">(Berkeley: University of California Press, 2007), 19-25. </w:t>
      </w: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Ximena Gallardo-C. and C. Jason Smith, </w:t>
      </w:r>
      <w:r w:rsidRPr="004A0C5D">
        <w:rPr>
          <w:rFonts w:ascii="Courier New" w:hAnsi="Courier New" w:cs="Courier New"/>
          <w:i/>
        </w:rPr>
        <w:t>Alien Woman – The Making of Lt. Ellen Ripley</w:t>
      </w:r>
      <w:r w:rsidRPr="004A0C5D">
        <w:rPr>
          <w:rFonts w:ascii="Courier New" w:hAnsi="Courier New" w:cs="Courier New"/>
        </w:rPr>
        <w:t xml:space="preserve"> (New York: Continuum, 2004), </w:t>
      </w:r>
    </w:p>
    <w:p w:rsidR="000B3A82" w:rsidRPr="004A0C5D" w:rsidRDefault="000B3A82" w:rsidP="000B3A82">
      <w:pPr>
        <w:pStyle w:val="ListParagraph"/>
        <w:rPr>
          <w:rFonts w:ascii="Courier New" w:hAnsi="Courier New" w:cs="Courier New"/>
        </w:rPr>
      </w:pPr>
      <w:r w:rsidRPr="004A0C5D">
        <w:rPr>
          <w:rFonts w:ascii="Courier New" w:hAnsi="Courier New" w:cs="Courier New"/>
        </w:rPr>
        <w:t>1-62.</w:t>
      </w:r>
    </w:p>
    <w:p w:rsidR="000B3A82" w:rsidRPr="004A0C5D" w:rsidRDefault="000B3A82" w:rsidP="000B3A82">
      <w:pPr>
        <w:rPr>
          <w:rFonts w:ascii="Courier New" w:hAnsi="Courier New" w:cs="Courier New"/>
        </w:rPr>
      </w:pPr>
    </w:p>
    <w:p w:rsidR="000B3A82" w:rsidRPr="004A0C5D" w:rsidRDefault="000B3A82" w:rsidP="000B3A82">
      <w:pPr>
        <w:rPr>
          <w:rFonts w:ascii="Courier New" w:hAnsi="Courier New" w:cs="Courier New"/>
        </w:rPr>
      </w:pPr>
    </w:p>
    <w:p w:rsidR="000B3A82" w:rsidRPr="004A0C5D" w:rsidRDefault="000B3A82" w:rsidP="000B3A82">
      <w:pPr>
        <w:rPr>
          <w:rFonts w:ascii="Courier New" w:hAnsi="Courier New" w:cs="Courier New"/>
        </w:rPr>
      </w:pPr>
      <w:r w:rsidRPr="004A0C5D">
        <w:rPr>
          <w:rFonts w:ascii="Courier New" w:hAnsi="Courier New" w:cs="Courier New"/>
          <w:b/>
        </w:rPr>
        <w:t>Week 2… Textuality and Hermeneutics</w:t>
      </w:r>
    </w:p>
    <w:p w:rsidR="000B3A82" w:rsidRPr="004A0C5D" w:rsidRDefault="000B3A82" w:rsidP="000B3A82">
      <w:pPr>
        <w:rPr>
          <w:rFonts w:ascii="Courier New" w:hAnsi="Courier New" w:cs="Courier New"/>
        </w:rPr>
      </w:pPr>
    </w:p>
    <w:p w:rsidR="000B3A82" w:rsidRPr="004A0C5D" w:rsidRDefault="000B3A82" w:rsidP="000B3A82">
      <w:pPr>
        <w:rPr>
          <w:rFonts w:ascii="Courier New" w:hAnsi="Courier New" w:cs="Courier New"/>
        </w:rPr>
      </w:pPr>
      <w:r w:rsidRPr="004A0C5D">
        <w:rPr>
          <w:rFonts w:ascii="Courier New" w:hAnsi="Courier New" w:cs="Courier New"/>
        </w:rPr>
        <w:t>Screening:</w:t>
      </w:r>
    </w:p>
    <w:p w:rsidR="000B3A82" w:rsidRPr="004A0C5D" w:rsidRDefault="000B3A82" w:rsidP="000B3A82">
      <w:pPr>
        <w:rPr>
          <w:rFonts w:ascii="Courier New" w:hAnsi="Courier New" w:cs="Courier New"/>
        </w:rPr>
      </w:pP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w:t>
      </w:r>
      <w:proofErr w:type="gramStart"/>
      <w:r w:rsidRPr="004A0C5D">
        <w:rPr>
          <w:rFonts w:ascii="Courier New" w:hAnsi="Courier New" w:cs="Courier New"/>
        </w:rPr>
        <w:t>theatrical</w:t>
      </w:r>
      <w:proofErr w:type="gramEnd"/>
      <w:r w:rsidRPr="004A0C5D">
        <w:rPr>
          <w:rFonts w:ascii="Courier New" w:hAnsi="Courier New" w:cs="Courier New"/>
        </w:rPr>
        <w:t xml:space="preserve"> release” of </w:t>
      </w:r>
      <w:r w:rsidRPr="004A0C5D">
        <w:rPr>
          <w:rFonts w:ascii="Courier New" w:hAnsi="Courier New" w:cs="Courier New"/>
          <w:i/>
        </w:rPr>
        <w:t>Aliens</w:t>
      </w:r>
      <w:r w:rsidRPr="004A0C5D">
        <w:rPr>
          <w:rFonts w:ascii="Courier New" w:hAnsi="Courier New" w:cs="Courier New"/>
        </w:rPr>
        <w:t xml:space="preserve"> (James Cameron. USA, 1986) 137-mins.</w:t>
      </w:r>
    </w:p>
    <w:p w:rsidR="000B3A82" w:rsidRPr="004A0C5D" w:rsidRDefault="000B3A82" w:rsidP="000B3A82">
      <w:pPr>
        <w:rPr>
          <w:rFonts w:ascii="Courier New" w:hAnsi="Courier New" w:cs="Courier New"/>
        </w:rPr>
      </w:pPr>
    </w:p>
    <w:p w:rsidR="000B3A82" w:rsidRPr="004A0C5D" w:rsidRDefault="000B3A82" w:rsidP="000B3A82">
      <w:pPr>
        <w:rPr>
          <w:rFonts w:ascii="Courier New" w:hAnsi="Courier New" w:cs="Courier New"/>
        </w:rPr>
      </w:pPr>
      <w:r w:rsidRPr="004A0C5D">
        <w:rPr>
          <w:rFonts w:ascii="Courier New" w:hAnsi="Courier New" w:cs="Courier New"/>
        </w:rPr>
        <w:t xml:space="preserve">Reading: </w:t>
      </w:r>
    </w:p>
    <w:p w:rsidR="000B3A82" w:rsidRPr="004A0C5D" w:rsidRDefault="000B3A82" w:rsidP="000B3A82">
      <w:pPr>
        <w:rPr>
          <w:rFonts w:ascii="Courier New" w:hAnsi="Courier New" w:cs="Courier New"/>
        </w:rPr>
      </w:pP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Roland Barthes, “The Death of the Author” and “From Work to Text,” in </w:t>
      </w:r>
      <w:proofErr w:type="gramStart"/>
      <w:r w:rsidRPr="004A0C5D">
        <w:rPr>
          <w:rFonts w:ascii="Courier New" w:hAnsi="Courier New" w:cs="Courier New"/>
          <w:i/>
        </w:rPr>
        <w:t>The</w:t>
      </w:r>
      <w:proofErr w:type="gramEnd"/>
      <w:r w:rsidRPr="004A0C5D">
        <w:rPr>
          <w:rFonts w:ascii="Courier New" w:hAnsi="Courier New" w:cs="Courier New"/>
          <w:i/>
        </w:rPr>
        <w:t xml:space="preserve"> Rustle of Language</w:t>
      </w:r>
      <w:r w:rsidRPr="004A0C5D">
        <w:rPr>
          <w:rFonts w:ascii="Courier New" w:hAnsi="Courier New" w:cs="Courier New"/>
        </w:rPr>
        <w:t>, trans. Richard Howard (New York: Hill &amp; Wang, 1986), 49-64.</w:t>
      </w: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Umberto Eco, “Peirce and the Semiotic Foundations of Openness – Signs as Texts and Texts as Signs,” in </w:t>
      </w:r>
      <w:proofErr w:type="gramStart"/>
      <w:r w:rsidRPr="004A0C5D">
        <w:rPr>
          <w:rFonts w:ascii="Courier New" w:hAnsi="Courier New" w:cs="Courier New"/>
          <w:i/>
        </w:rPr>
        <w:t>The</w:t>
      </w:r>
      <w:proofErr w:type="gramEnd"/>
      <w:r w:rsidRPr="004A0C5D">
        <w:rPr>
          <w:rFonts w:ascii="Courier New" w:hAnsi="Courier New" w:cs="Courier New"/>
          <w:i/>
        </w:rPr>
        <w:t xml:space="preserve"> Role of the Reader</w:t>
      </w:r>
      <w:r w:rsidRPr="004A0C5D">
        <w:rPr>
          <w:rFonts w:ascii="Courier New" w:hAnsi="Courier New" w:cs="Courier New"/>
        </w:rPr>
        <w:t xml:space="preserve"> (Bloomington: Indiana University Press, 1984), 175-199.</w:t>
      </w: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Umberto Eco, “The Poetics of the Open Work” and “Openness, Information, Communication,” in </w:t>
      </w:r>
      <w:r w:rsidRPr="004A0C5D">
        <w:rPr>
          <w:rFonts w:ascii="Courier New" w:hAnsi="Courier New" w:cs="Courier New"/>
          <w:i/>
        </w:rPr>
        <w:t>The Open Work</w:t>
      </w:r>
      <w:r w:rsidRPr="004A0C5D">
        <w:rPr>
          <w:rFonts w:ascii="Courier New" w:hAnsi="Courier New" w:cs="Courier New"/>
        </w:rPr>
        <w:t>, trans. Anna Cancogni (Cambridge, MA: Harvard University Press, 1989), 1-23 &amp; 44-83.</w:t>
      </w: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Roz Kaveney, “Waking into Dreams” and “A Franchise Case Study – </w:t>
      </w:r>
      <w:r w:rsidRPr="004A0C5D">
        <w:rPr>
          <w:rFonts w:ascii="Courier New" w:hAnsi="Courier New" w:cs="Courier New"/>
          <w:i/>
        </w:rPr>
        <w:t>Alien</w:t>
      </w:r>
      <w:r w:rsidRPr="004A0C5D">
        <w:rPr>
          <w:rFonts w:ascii="Courier New" w:hAnsi="Courier New" w:cs="Courier New"/>
        </w:rPr>
        <w:t xml:space="preserve"> and its Sequels,” in </w:t>
      </w:r>
      <w:r w:rsidRPr="004A0C5D">
        <w:rPr>
          <w:rFonts w:ascii="Courier New" w:hAnsi="Courier New" w:cs="Courier New"/>
          <w:i/>
        </w:rPr>
        <w:t>From Alien to the Matrix – Reading Science Fiction Film</w:t>
      </w:r>
      <w:r w:rsidRPr="004A0C5D">
        <w:rPr>
          <w:rFonts w:ascii="Courier New" w:hAnsi="Courier New" w:cs="Courier New"/>
        </w:rPr>
        <w:t xml:space="preserve"> (New York: I.B. Tauris, 2005), 1-8 &amp; 131-204.</w:t>
      </w: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Edgar Allen Poe, “The Philosophy of Composition,” in </w:t>
      </w:r>
      <w:r w:rsidRPr="004A0C5D">
        <w:rPr>
          <w:rFonts w:ascii="Courier New" w:hAnsi="Courier New" w:cs="Courier New"/>
          <w:i/>
        </w:rPr>
        <w:t xml:space="preserve">Philosophy of Style </w:t>
      </w:r>
      <w:r w:rsidRPr="004A0C5D">
        <w:rPr>
          <w:rFonts w:ascii="Courier New" w:hAnsi="Courier New" w:cs="Courier New"/>
        </w:rPr>
        <w:t>(New York: Pageant Press, 1965), 67-82.</w:t>
      </w:r>
    </w:p>
    <w:p w:rsidR="000B3A82" w:rsidRPr="004A0C5D" w:rsidRDefault="000B3A82" w:rsidP="000B3A82">
      <w:pPr>
        <w:rPr>
          <w:rFonts w:ascii="Courier New" w:hAnsi="Courier New" w:cs="Courier New"/>
        </w:rPr>
      </w:pPr>
    </w:p>
    <w:p w:rsidR="000B3A82" w:rsidRPr="004A0C5D" w:rsidRDefault="000B3A82" w:rsidP="000B3A82">
      <w:pPr>
        <w:rPr>
          <w:rFonts w:ascii="Courier New" w:hAnsi="Courier New" w:cs="Courier New"/>
        </w:rPr>
      </w:pPr>
    </w:p>
    <w:p w:rsidR="000B3A82" w:rsidRPr="004A0C5D" w:rsidRDefault="000B3A82" w:rsidP="000B3A82">
      <w:pPr>
        <w:rPr>
          <w:rFonts w:ascii="Courier New" w:hAnsi="Courier New" w:cs="Courier New"/>
          <w:b/>
        </w:rPr>
      </w:pPr>
      <w:r w:rsidRPr="004A0C5D">
        <w:rPr>
          <w:rFonts w:ascii="Courier New" w:hAnsi="Courier New" w:cs="Courier New"/>
          <w:b/>
        </w:rPr>
        <w:t>Week 3… Revision and Semiotics</w:t>
      </w:r>
    </w:p>
    <w:p w:rsidR="000B3A82" w:rsidRPr="004A0C5D" w:rsidRDefault="000B3A82" w:rsidP="000B3A82">
      <w:pPr>
        <w:rPr>
          <w:rFonts w:ascii="Courier New" w:hAnsi="Courier New" w:cs="Courier New"/>
          <w:b/>
        </w:rPr>
      </w:pPr>
    </w:p>
    <w:p w:rsidR="000B3A82" w:rsidRPr="004A0C5D" w:rsidRDefault="000B3A82" w:rsidP="000B3A82">
      <w:pPr>
        <w:rPr>
          <w:rFonts w:ascii="Courier New" w:hAnsi="Courier New" w:cs="Courier New"/>
        </w:rPr>
      </w:pPr>
      <w:r w:rsidRPr="004A0C5D">
        <w:rPr>
          <w:rFonts w:ascii="Courier New" w:hAnsi="Courier New" w:cs="Courier New"/>
        </w:rPr>
        <w:t xml:space="preserve">Screening: </w:t>
      </w:r>
    </w:p>
    <w:p w:rsidR="000B3A82" w:rsidRPr="004A0C5D" w:rsidRDefault="000B3A82" w:rsidP="000B3A82">
      <w:pPr>
        <w:rPr>
          <w:rFonts w:ascii="Courier New" w:hAnsi="Courier New" w:cs="Courier New"/>
        </w:rPr>
      </w:pP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w:t>
      </w:r>
      <w:proofErr w:type="gramStart"/>
      <w:r w:rsidRPr="004A0C5D">
        <w:rPr>
          <w:rFonts w:ascii="Courier New" w:hAnsi="Courier New" w:cs="Courier New"/>
        </w:rPr>
        <w:t>director’s</w:t>
      </w:r>
      <w:proofErr w:type="gramEnd"/>
      <w:r w:rsidRPr="004A0C5D">
        <w:rPr>
          <w:rFonts w:ascii="Courier New" w:hAnsi="Courier New" w:cs="Courier New"/>
        </w:rPr>
        <w:t xml:space="preserve"> cut” of </w:t>
      </w:r>
      <w:r w:rsidRPr="004A0C5D">
        <w:rPr>
          <w:rFonts w:ascii="Courier New" w:hAnsi="Courier New" w:cs="Courier New"/>
          <w:i/>
        </w:rPr>
        <w:t>Aliens</w:t>
      </w:r>
      <w:r w:rsidRPr="004A0C5D">
        <w:rPr>
          <w:rFonts w:ascii="Courier New" w:hAnsi="Courier New" w:cs="Courier New"/>
        </w:rPr>
        <w:t xml:space="preserve"> (James Cameron. USA, 1986) </w:t>
      </w:r>
    </w:p>
    <w:p w:rsidR="000B3A82" w:rsidRPr="004A0C5D" w:rsidRDefault="000B3A82" w:rsidP="000B3A82">
      <w:pPr>
        <w:pStyle w:val="ListParagraph"/>
        <w:rPr>
          <w:rFonts w:ascii="Courier New" w:hAnsi="Courier New" w:cs="Courier New"/>
        </w:rPr>
      </w:pPr>
      <w:proofErr w:type="gramStart"/>
      <w:r w:rsidRPr="004A0C5D">
        <w:rPr>
          <w:rFonts w:ascii="Courier New" w:hAnsi="Courier New" w:cs="Courier New"/>
        </w:rPr>
        <w:t>154-mins (1992-release).</w:t>
      </w:r>
      <w:proofErr w:type="gramEnd"/>
    </w:p>
    <w:p w:rsidR="000B3A82" w:rsidRPr="004A0C5D" w:rsidRDefault="000B3A82" w:rsidP="000B3A82">
      <w:pPr>
        <w:rPr>
          <w:rFonts w:ascii="Courier New" w:hAnsi="Courier New" w:cs="Courier New"/>
        </w:rPr>
      </w:pPr>
    </w:p>
    <w:p w:rsidR="000B3A82" w:rsidRPr="004A0C5D" w:rsidRDefault="000B3A82" w:rsidP="000B3A82">
      <w:pPr>
        <w:rPr>
          <w:rFonts w:ascii="Courier New" w:hAnsi="Courier New" w:cs="Courier New"/>
        </w:rPr>
      </w:pPr>
      <w:r w:rsidRPr="004A0C5D">
        <w:rPr>
          <w:rFonts w:ascii="Courier New" w:hAnsi="Courier New" w:cs="Courier New"/>
        </w:rPr>
        <w:t>Reading:</w:t>
      </w:r>
    </w:p>
    <w:p w:rsidR="000B3A82" w:rsidRPr="004A0C5D" w:rsidRDefault="000B3A82" w:rsidP="000B3A82">
      <w:pPr>
        <w:rPr>
          <w:rFonts w:ascii="Courier New" w:hAnsi="Courier New" w:cs="Courier New"/>
        </w:rPr>
      </w:pP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Christian Metz, “</w:t>
      </w:r>
      <w:r w:rsidRPr="004A0C5D">
        <w:rPr>
          <w:rFonts w:ascii="Courier New" w:hAnsi="Courier New" w:cs="Courier New"/>
          <w:i/>
        </w:rPr>
        <w:t>Trucage</w:t>
      </w:r>
      <w:r w:rsidRPr="004A0C5D">
        <w:rPr>
          <w:rFonts w:ascii="Courier New" w:hAnsi="Courier New" w:cs="Courier New"/>
        </w:rPr>
        <w:t xml:space="preserve"> and the Film,” in </w:t>
      </w:r>
      <w:proofErr w:type="gramStart"/>
      <w:r w:rsidRPr="004A0C5D">
        <w:rPr>
          <w:rFonts w:ascii="Courier New" w:hAnsi="Courier New" w:cs="Courier New"/>
          <w:i/>
        </w:rPr>
        <w:t>The</w:t>
      </w:r>
      <w:proofErr w:type="gramEnd"/>
      <w:r w:rsidRPr="004A0C5D">
        <w:rPr>
          <w:rFonts w:ascii="Courier New" w:hAnsi="Courier New" w:cs="Courier New"/>
          <w:i/>
        </w:rPr>
        <w:t xml:space="preserve"> Language of Images</w:t>
      </w:r>
      <w:r w:rsidRPr="004A0C5D">
        <w:rPr>
          <w:rFonts w:ascii="Courier New" w:hAnsi="Courier New" w:cs="Courier New"/>
        </w:rPr>
        <w:t xml:space="preserve">, ed. W.J.T. Mitchell (Chicago: The University of Chicago Press, 1980), 151-169. </w:t>
      </w: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Michele Pierson, “The Wonder Years and Beyond – 1989-1995,” in </w:t>
      </w:r>
      <w:r w:rsidRPr="004A0C5D">
        <w:rPr>
          <w:rFonts w:ascii="Courier New" w:hAnsi="Courier New" w:cs="Courier New"/>
          <w:i/>
        </w:rPr>
        <w:t xml:space="preserve">Special Effects – Still in Search of Wonder </w:t>
      </w:r>
      <w:r w:rsidRPr="004A0C5D">
        <w:rPr>
          <w:rFonts w:ascii="Courier New" w:hAnsi="Courier New" w:cs="Courier New"/>
        </w:rPr>
        <w:t>(New York: Columbia University Press, 2002), 93-118.</w:t>
      </w: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Steven Shaviro, “Corporate Cannibal,” in </w:t>
      </w:r>
      <w:r w:rsidRPr="004A0C5D">
        <w:rPr>
          <w:rFonts w:ascii="Courier New" w:hAnsi="Courier New" w:cs="Courier New"/>
          <w:i/>
        </w:rPr>
        <w:t>Post-Cinematic Affect</w:t>
      </w:r>
      <w:r w:rsidRPr="004A0C5D">
        <w:rPr>
          <w:rFonts w:ascii="Courier New" w:hAnsi="Courier New" w:cs="Courier New"/>
        </w:rPr>
        <w:t xml:space="preserve"> (Washington: O-Books, 2010), 11-34.</w:t>
      </w: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Julian Hanich, “Intimidating Imaginations – A Phenomenology of Suggested Horror,” in </w:t>
      </w:r>
      <w:r w:rsidRPr="004A0C5D">
        <w:rPr>
          <w:rFonts w:ascii="Courier New" w:hAnsi="Courier New" w:cs="Courier New"/>
          <w:i/>
        </w:rPr>
        <w:t xml:space="preserve">Cinematic Emotion in Horror Films and Thriller </w:t>
      </w:r>
      <w:r w:rsidRPr="004A0C5D">
        <w:rPr>
          <w:rFonts w:ascii="Courier New" w:hAnsi="Courier New" w:cs="Courier New"/>
        </w:rPr>
        <w:t xml:space="preserve">(New York: Routledge, 2010), 108-126. </w:t>
      </w: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Ximena Gallardo-C. </w:t>
      </w:r>
      <w:proofErr w:type="gramStart"/>
      <w:r w:rsidRPr="004A0C5D">
        <w:rPr>
          <w:rFonts w:ascii="Courier New" w:hAnsi="Courier New" w:cs="Courier New"/>
        </w:rPr>
        <w:t>and</w:t>
      </w:r>
      <w:proofErr w:type="gramEnd"/>
      <w:r w:rsidRPr="004A0C5D">
        <w:rPr>
          <w:rFonts w:ascii="Courier New" w:hAnsi="Courier New" w:cs="Courier New"/>
        </w:rPr>
        <w:t xml:space="preserve"> C. Jason Smith, </w:t>
      </w:r>
      <w:r w:rsidRPr="004A0C5D">
        <w:rPr>
          <w:rFonts w:ascii="Courier New" w:hAnsi="Courier New" w:cs="Courier New"/>
          <w:i/>
        </w:rPr>
        <w:t>Alien Woman – The Making of Lt. Ellen Ripley</w:t>
      </w:r>
      <w:r w:rsidRPr="004A0C5D">
        <w:rPr>
          <w:rFonts w:ascii="Courier New" w:hAnsi="Courier New" w:cs="Courier New"/>
        </w:rPr>
        <w:t xml:space="preserve"> (New York: Continuum, 2004), 62-114.</w:t>
      </w:r>
    </w:p>
    <w:p w:rsidR="000B3A82" w:rsidRPr="004A0C5D" w:rsidRDefault="000B3A82" w:rsidP="000B3A82">
      <w:pPr>
        <w:rPr>
          <w:rFonts w:ascii="Courier New" w:hAnsi="Courier New" w:cs="Courier New"/>
        </w:rPr>
      </w:pPr>
    </w:p>
    <w:p w:rsidR="000B3A82" w:rsidRPr="004A0C5D" w:rsidRDefault="000B3A82" w:rsidP="000B3A82">
      <w:pPr>
        <w:rPr>
          <w:rFonts w:ascii="Courier New" w:hAnsi="Courier New" w:cs="Courier New"/>
        </w:rPr>
      </w:pPr>
    </w:p>
    <w:p w:rsidR="000B3A82" w:rsidRPr="004A0C5D" w:rsidRDefault="000B3A82" w:rsidP="000B3A82">
      <w:pPr>
        <w:rPr>
          <w:rFonts w:ascii="Courier New" w:hAnsi="Courier New" w:cs="Courier New"/>
        </w:rPr>
      </w:pPr>
      <w:r w:rsidRPr="004A0C5D">
        <w:rPr>
          <w:rFonts w:ascii="Courier New" w:hAnsi="Courier New" w:cs="Courier New"/>
          <w:b/>
        </w:rPr>
        <w:t>Week 4… Apparatus Theory and Colour</w:t>
      </w:r>
    </w:p>
    <w:p w:rsidR="000B3A82" w:rsidRPr="004A0C5D" w:rsidRDefault="000B3A82" w:rsidP="000B3A82">
      <w:pPr>
        <w:rPr>
          <w:rFonts w:ascii="Courier New" w:hAnsi="Courier New" w:cs="Courier New"/>
        </w:rPr>
      </w:pPr>
    </w:p>
    <w:p w:rsidR="000B3A82" w:rsidRPr="004A0C5D" w:rsidRDefault="000B3A82" w:rsidP="000B3A82">
      <w:pPr>
        <w:rPr>
          <w:rFonts w:ascii="Courier New" w:hAnsi="Courier New" w:cs="Courier New"/>
        </w:rPr>
      </w:pPr>
      <w:r w:rsidRPr="004A0C5D">
        <w:rPr>
          <w:rFonts w:ascii="Courier New" w:hAnsi="Courier New" w:cs="Courier New"/>
        </w:rPr>
        <w:t xml:space="preserve">Screening: </w:t>
      </w:r>
    </w:p>
    <w:p w:rsidR="000B3A82" w:rsidRPr="004A0C5D" w:rsidRDefault="000B3A82" w:rsidP="000B3A82">
      <w:pPr>
        <w:rPr>
          <w:rFonts w:ascii="Courier New" w:hAnsi="Courier New" w:cs="Courier New"/>
        </w:rPr>
      </w:pP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i/>
        </w:rPr>
        <w:t>Alien</w:t>
      </w:r>
      <w:r w:rsidRPr="004A0C5D">
        <w:rPr>
          <w:rFonts w:ascii="Courier New" w:hAnsi="Courier New" w:cs="Courier New"/>
          <w:i/>
          <w:vertAlign w:val="superscript"/>
        </w:rPr>
        <w:t>3</w:t>
      </w:r>
      <w:r w:rsidRPr="004A0C5D">
        <w:rPr>
          <w:rFonts w:ascii="Courier New" w:hAnsi="Courier New" w:cs="Courier New"/>
          <w:i/>
        </w:rPr>
        <w:t xml:space="preserve"> </w:t>
      </w:r>
      <w:r w:rsidRPr="004A0C5D">
        <w:rPr>
          <w:rFonts w:ascii="Courier New" w:hAnsi="Courier New" w:cs="Courier New"/>
        </w:rPr>
        <w:t xml:space="preserve">(David Fincher. USA, 1992) 114-mins. </w:t>
      </w:r>
    </w:p>
    <w:p w:rsidR="000B3A82" w:rsidRPr="004A0C5D" w:rsidRDefault="000B3A82" w:rsidP="000B3A82">
      <w:pPr>
        <w:rPr>
          <w:rFonts w:ascii="Courier New" w:hAnsi="Courier New" w:cs="Courier New"/>
        </w:rPr>
      </w:pPr>
    </w:p>
    <w:p w:rsidR="000B3A82" w:rsidRPr="004A0C5D" w:rsidRDefault="000B3A82" w:rsidP="000B3A82">
      <w:pPr>
        <w:rPr>
          <w:rFonts w:ascii="Courier New" w:hAnsi="Courier New" w:cs="Courier New"/>
        </w:rPr>
      </w:pPr>
      <w:r w:rsidRPr="004A0C5D">
        <w:rPr>
          <w:rFonts w:ascii="Courier New" w:hAnsi="Courier New" w:cs="Courier New"/>
        </w:rPr>
        <w:t>Reading:</w:t>
      </w:r>
    </w:p>
    <w:p w:rsidR="000B3A82" w:rsidRPr="004A0C5D" w:rsidRDefault="000B3A82" w:rsidP="000B3A82">
      <w:pPr>
        <w:rPr>
          <w:rFonts w:ascii="Courier New" w:hAnsi="Courier New" w:cs="Courier New"/>
        </w:rPr>
      </w:pP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Stephen Muhall, “Part I,” in </w:t>
      </w:r>
      <w:r w:rsidRPr="004A0C5D">
        <w:rPr>
          <w:rFonts w:ascii="Courier New" w:hAnsi="Courier New" w:cs="Courier New"/>
          <w:i/>
        </w:rPr>
        <w:t>On Film – 2</w:t>
      </w:r>
      <w:r w:rsidRPr="004A0C5D">
        <w:rPr>
          <w:rFonts w:ascii="Courier New" w:hAnsi="Courier New" w:cs="Courier New"/>
          <w:i/>
          <w:vertAlign w:val="superscript"/>
        </w:rPr>
        <w:t>nd</w:t>
      </w:r>
      <w:r w:rsidRPr="004A0C5D">
        <w:rPr>
          <w:rFonts w:ascii="Courier New" w:hAnsi="Courier New" w:cs="Courier New"/>
          <w:i/>
        </w:rPr>
        <w:t xml:space="preserve"> Edition</w:t>
      </w:r>
      <w:r w:rsidRPr="004A0C5D">
        <w:rPr>
          <w:rFonts w:ascii="Courier New" w:hAnsi="Courier New" w:cs="Courier New"/>
        </w:rPr>
        <w:t xml:space="preserve"> (New York: Routledge, 2008), 1-125.</w:t>
      </w: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J.P. Telotte, “Our Imagined Humanity,” in </w:t>
      </w:r>
      <w:r w:rsidRPr="004A0C5D">
        <w:rPr>
          <w:rFonts w:ascii="Courier New" w:hAnsi="Courier New" w:cs="Courier New"/>
          <w:i/>
        </w:rPr>
        <w:t>Replications – A Robotic History of the Science Fiction Film</w:t>
      </w:r>
      <w:r w:rsidRPr="004A0C5D">
        <w:rPr>
          <w:rFonts w:ascii="Courier New" w:hAnsi="Courier New" w:cs="Courier New"/>
        </w:rPr>
        <w:t xml:space="preserve"> (Chicago: University of Illinois Press, 1995), 29-53.</w:t>
      </w: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Rudolf Arnheim, </w:t>
      </w:r>
      <w:r w:rsidRPr="004A0C5D">
        <w:rPr>
          <w:rFonts w:ascii="Courier New" w:hAnsi="Courier New" w:cs="Courier New"/>
          <w:i/>
        </w:rPr>
        <w:t>Film as Art</w:t>
      </w:r>
      <w:r w:rsidRPr="004A0C5D">
        <w:rPr>
          <w:rFonts w:ascii="Courier New" w:hAnsi="Courier New" w:cs="Courier New"/>
        </w:rPr>
        <w:t xml:space="preserve"> (Berkeley: University of California Press, 1994), 14-16 &amp; 65-73 &amp; 154-160.</w:t>
      </w: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Fredric Jameson, </w:t>
      </w:r>
      <w:r w:rsidRPr="004A0C5D">
        <w:rPr>
          <w:rFonts w:ascii="Courier New" w:hAnsi="Courier New" w:cs="Courier New"/>
          <w:i/>
        </w:rPr>
        <w:t>Signatures of the Visible</w:t>
      </w:r>
      <w:r w:rsidRPr="004A0C5D">
        <w:rPr>
          <w:rFonts w:ascii="Courier New" w:hAnsi="Courier New" w:cs="Courier New"/>
        </w:rPr>
        <w:t xml:space="preserve"> (New York: Routledge, 2007), 191-200. </w:t>
      </w: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Ximena Gallardo-C. </w:t>
      </w:r>
      <w:proofErr w:type="gramStart"/>
      <w:r w:rsidRPr="004A0C5D">
        <w:rPr>
          <w:rFonts w:ascii="Courier New" w:hAnsi="Courier New" w:cs="Courier New"/>
        </w:rPr>
        <w:t>and</w:t>
      </w:r>
      <w:proofErr w:type="gramEnd"/>
      <w:r w:rsidRPr="004A0C5D">
        <w:rPr>
          <w:rFonts w:ascii="Courier New" w:hAnsi="Courier New" w:cs="Courier New"/>
        </w:rPr>
        <w:t xml:space="preserve"> C. Jason Smith, </w:t>
      </w:r>
      <w:r w:rsidRPr="004A0C5D">
        <w:rPr>
          <w:rFonts w:ascii="Courier New" w:hAnsi="Courier New" w:cs="Courier New"/>
          <w:i/>
        </w:rPr>
        <w:t>Alien Woman – The Making of Lt. Ellen Ripley</w:t>
      </w:r>
      <w:r w:rsidRPr="004A0C5D">
        <w:rPr>
          <w:rFonts w:ascii="Courier New" w:hAnsi="Courier New" w:cs="Courier New"/>
        </w:rPr>
        <w:t xml:space="preserve"> (New York: Continuum, 2004), 115-156. </w:t>
      </w:r>
    </w:p>
    <w:p w:rsidR="000B3A82" w:rsidRPr="004A0C5D" w:rsidRDefault="000B3A82" w:rsidP="000B3A82">
      <w:pPr>
        <w:rPr>
          <w:rFonts w:ascii="Courier New" w:hAnsi="Courier New" w:cs="Courier New"/>
        </w:rPr>
      </w:pPr>
    </w:p>
    <w:p w:rsidR="000B3A82" w:rsidRDefault="000B3A82" w:rsidP="000B3A82">
      <w:pPr>
        <w:rPr>
          <w:rFonts w:ascii="Courier New" w:hAnsi="Courier New" w:cs="Courier New"/>
        </w:rPr>
      </w:pPr>
    </w:p>
    <w:p w:rsidR="000B3A82" w:rsidRPr="004A0C5D" w:rsidRDefault="000B3A82" w:rsidP="000B3A82">
      <w:pPr>
        <w:rPr>
          <w:rFonts w:ascii="Courier New" w:hAnsi="Courier New" w:cs="Courier New"/>
        </w:rPr>
      </w:pPr>
    </w:p>
    <w:p w:rsidR="000B3A82" w:rsidRPr="004A0C5D" w:rsidRDefault="000B3A82" w:rsidP="000B3A82">
      <w:pPr>
        <w:rPr>
          <w:rFonts w:ascii="Courier New" w:hAnsi="Courier New" w:cs="Courier New"/>
          <w:b/>
        </w:rPr>
      </w:pPr>
      <w:r w:rsidRPr="004A0C5D">
        <w:rPr>
          <w:rFonts w:ascii="Courier New" w:hAnsi="Courier New" w:cs="Courier New"/>
          <w:b/>
        </w:rPr>
        <w:t>Week 5… Feminist Theory</w:t>
      </w:r>
    </w:p>
    <w:p w:rsidR="000B3A82" w:rsidRPr="004A0C5D" w:rsidRDefault="000B3A82" w:rsidP="000B3A82">
      <w:pPr>
        <w:rPr>
          <w:rFonts w:ascii="Courier New" w:hAnsi="Courier New" w:cs="Courier New"/>
        </w:rPr>
      </w:pPr>
    </w:p>
    <w:p w:rsidR="000B3A82" w:rsidRPr="004A0C5D" w:rsidRDefault="000B3A82" w:rsidP="000B3A82">
      <w:pPr>
        <w:rPr>
          <w:rFonts w:ascii="Courier New" w:hAnsi="Courier New" w:cs="Courier New"/>
        </w:rPr>
      </w:pPr>
      <w:r w:rsidRPr="004A0C5D">
        <w:rPr>
          <w:rFonts w:ascii="Courier New" w:hAnsi="Courier New" w:cs="Courier New"/>
        </w:rPr>
        <w:t>Screening:</w:t>
      </w:r>
    </w:p>
    <w:p w:rsidR="000B3A82" w:rsidRPr="004A0C5D" w:rsidRDefault="000B3A82" w:rsidP="000B3A82">
      <w:pPr>
        <w:rPr>
          <w:rFonts w:ascii="Courier New" w:hAnsi="Courier New" w:cs="Courier New"/>
        </w:rPr>
      </w:pP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No screening, instead reading the screenplay, </w:t>
      </w:r>
      <w:r w:rsidRPr="004A0C5D">
        <w:rPr>
          <w:rFonts w:ascii="Courier New" w:hAnsi="Courier New" w:cs="Courier New"/>
          <w:i/>
        </w:rPr>
        <w:t xml:space="preserve">Alien III </w:t>
      </w:r>
      <w:r w:rsidRPr="004A0C5D">
        <w:rPr>
          <w:rFonts w:ascii="Courier New" w:hAnsi="Courier New" w:cs="Courier New"/>
        </w:rPr>
        <w:t xml:space="preserve">by William Gibson. </w:t>
      </w:r>
    </w:p>
    <w:p w:rsidR="000B3A82" w:rsidRPr="004A0C5D" w:rsidRDefault="000B3A82" w:rsidP="000B3A82">
      <w:pPr>
        <w:ind w:left="360"/>
        <w:rPr>
          <w:rFonts w:ascii="Courier New" w:hAnsi="Courier New" w:cs="Courier New"/>
        </w:rPr>
      </w:pPr>
      <w:r w:rsidRPr="004A0C5D">
        <w:rPr>
          <w:rFonts w:ascii="Courier New" w:hAnsi="Courier New" w:cs="Courier New"/>
        </w:rPr>
        <w:t xml:space="preserve">   Link: </w:t>
      </w:r>
      <w:hyperlink r:id="rId1" w:history="1">
        <w:r w:rsidRPr="004A0C5D">
          <w:rPr>
            <w:rStyle w:val="Hyperlink"/>
            <w:rFonts w:ascii="Courier New" w:hAnsi="Courier New" w:cs="Courier New"/>
          </w:rPr>
          <w:t>http://home.online.no/~bhundlan/scripts/alien3/gibson.htm</w:t>
        </w:r>
      </w:hyperlink>
    </w:p>
    <w:p w:rsidR="000B3A82" w:rsidRPr="004A0C5D" w:rsidRDefault="000B3A82" w:rsidP="000B3A82">
      <w:pPr>
        <w:rPr>
          <w:rFonts w:ascii="Courier New" w:hAnsi="Courier New" w:cs="Courier New"/>
        </w:rPr>
      </w:pPr>
    </w:p>
    <w:p w:rsidR="000B3A82" w:rsidRPr="004A0C5D" w:rsidRDefault="000B3A82" w:rsidP="000B3A82">
      <w:pPr>
        <w:rPr>
          <w:rFonts w:ascii="Courier New" w:hAnsi="Courier New" w:cs="Courier New"/>
        </w:rPr>
      </w:pPr>
      <w:r w:rsidRPr="004A0C5D">
        <w:rPr>
          <w:rFonts w:ascii="Courier New" w:hAnsi="Courier New" w:cs="Courier New"/>
        </w:rPr>
        <w:t xml:space="preserve">Reading: </w:t>
      </w:r>
    </w:p>
    <w:p w:rsidR="000B3A82" w:rsidRPr="004A0C5D" w:rsidRDefault="000B3A82" w:rsidP="000B3A82">
      <w:pPr>
        <w:rPr>
          <w:rFonts w:ascii="Courier New" w:hAnsi="Courier New" w:cs="Courier New"/>
        </w:rPr>
      </w:pP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Carol J. Clover, “Getting Even,” in </w:t>
      </w:r>
      <w:r w:rsidRPr="004A0C5D">
        <w:rPr>
          <w:rFonts w:ascii="Courier New" w:hAnsi="Courier New" w:cs="Courier New"/>
          <w:i/>
        </w:rPr>
        <w:t xml:space="preserve">Men, Women, and Chainsaws – Gender in the Modern Horror Film </w:t>
      </w:r>
      <w:r w:rsidRPr="004A0C5D">
        <w:rPr>
          <w:rFonts w:ascii="Courier New" w:hAnsi="Courier New" w:cs="Courier New"/>
        </w:rPr>
        <w:t>(Princeton, NJ: Princeton University Press, 1992), 114-165.</w:t>
      </w: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Barbara Creed, “Horror and the Archaic Mother – </w:t>
      </w:r>
      <w:r w:rsidRPr="004A0C5D">
        <w:rPr>
          <w:rFonts w:ascii="Courier New" w:hAnsi="Courier New" w:cs="Courier New"/>
          <w:i/>
        </w:rPr>
        <w:t>Alien</w:t>
      </w:r>
      <w:r w:rsidRPr="004A0C5D">
        <w:rPr>
          <w:rFonts w:ascii="Courier New" w:hAnsi="Courier New" w:cs="Courier New"/>
        </w:rPr>
        <w:t xml:space="preserve">,” in </w:t>
      </w:r>
      <w:proofErr w:type="gramStart"/>
      <w:r w:rsidRPr="004A0C5D">
        <w:rPr>
          <w:rFonts w:ascii="Courier New" w:hAnsi="Courier New" w:cs="Courier New"/>
          <w:i/>
        </w:rPr>
        <w:t>The</w:t>
      </w:r>
      <w:proofErr w:type="gramEnd"/>
      <w:r w:rsidRPr="004A0C5D">
        <w:rPr>
          <w:rFonts w:ascii="Courier New" w:hAnsi="Courier New" w:cs="Courier New"/>
          <w:i/>
        </w:rPr>
        <w:t xml:space="preserve"> Monstrous-Feminine</w:t>
      </w:r>
      <w:r w:rsidRPr="004A0C5D">
        <w:rPr>
          <w:rFonts w:ascii="Courier New" w:hAnsi="Courier New" w:cs="Courier New"/>
        </w:rPr>
        <w:t xml:space="preserve"> </w:t>
      </w:r>
      <w:r w:rsidRPr="004A0C5D">
        <w:rPr>
          <w:rFonts w:ascii="Courier New" w:hAnsi="Courier New" w:cs="Courier New"/>
          <w:i/>
        </w:rPr>
        <w:t>– Film, Feminism, Psychoanalysis</w:t>
      </w:r>
      <w:r w:rsidRPr="004A0C5D">
        <w:rPr>
          <w:rFonts w:ascii="Courier New" w:hAnsi="Courier New" w:cs="Courier New"/>
        </w:rPr>
        <w:t xml:space="preserve"> (New York: Routledge, 1993), 16-30.</w:t>
      </w: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David Greven, “Demeter and Persephone in Space – Transformation, Femininity, and Myth in the </w:t>
      </w:r>
      <w:r w:rsidRPr="004A0C5D">
        <w:rPr>
          <w:rFonts w:ascii="Courier New" w:hAnsi="Courier New" w:cs="Courier New"/>
          <w:i/>
        </w:rPr>
        <w:t>Alien</w:t>
      </w:r>
      <w:r w:rsidRPr="004A0C5D">
        <w:rPr>
          <w:rFonts w:ascii="Courier New" w:hAnsi="Courier New" w:cs="Courier New"/>
        </w:rPr>
        <w:t xml:space="preserve"> Films,” in </w:t>
      </w:r>
      <w:r w:rsidRPr="004A0C5D">
        <w:rPr>
          <w:rFonts w:ascii="Courier New" w:hAnsi="Courier New" w:cs="Courier New"/>
          <w:i/>
        </w:rPr>
        <w:t>Representations of Femininity in American Genre Cinema – The Woman’s Film, Film Noir, and Modern Horror</w:t>
      </w:r>
      <w:r w:rsidRPr="004A0C5D">
        <w:rPr>
          <w:rFonts w:ascii="Courier New" w:hAnsi="Courier New" w:cs="Courier New"/>
        </w:rPr>
        <w:t xml:space="preserve"> (New York: Palgrave MacMillan, 2011), 117-139.</w:t>
      </w: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Shohini Chaudhuri, “Female Authorship,” in </w:t>
      </w:r>
      <w:r w:rsidRPr="004A0C5D">
        <w:rPr>
          <w:rFonts w:ascii="Courier New" w:hAnsi="Courier New" w:cs="Courier New"/>
          <w:i/>
        </w:rPr>
        <w:t>Feminist Film Theorists – Laura Mulvey, Kaja Silverman, Teresa De Lauretis, Barbara Creed</w:t>
      </w:r>
      <w:r w:rsidRPr="004A0C5D">
        <w:rPr>
          <w:rFonts w:ascii="Courier New" w:hAnsi="Courier New" w:cs="Courier New"/>
        </w:rPr>
        <w:t xml:space="preserve"> (New York: Routledge, 2006), 58-60. </w:t>
      </w: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Lynda K. Bundtzen, “Monstrous Mothers – Medusa, Grendel, and now Alien,” in </w:t>
      </w:r>
      <w:r w:rsidRPr="004A0C5D">
        <w:rPr>
          <w:rFonts w:ascii="Courier New" w:hAnsi="Courier New" w:cs="Courier New"/>
          <w:i/>
        </w:rPr>
        <w:t>Film Quarterly</w:t>
      </w:r>
      <w:r w:rsidRPr="004A0C5D">
        <w:rPr>
          <w:rFonts w:ascii="Courier New" w:hAnsi="Courier New" w:cs="Courier New"/>
        </w:rPr>
        <w:t xml:space="preserve"> (Spring, 1987: vol.40, no.3), 11-17.</w:t>
      </w:r>
    </w:p>
    <w:p w:rsidR="000B3A82" w:rsidRPr="004A0C5D" w:rsidRDefault="000B3A82" w:rsidP="000B3A82">
      <w:pPr>
        <w:rPr>
          <w:rFonts w:ascii="Courier New" w:hAnsi="Courier New" w:cs="Courier New"/>
        </w:rPr>
      </w:pPr>
    </w:p>
    <w:p w:rsidR="000B3A82" w:rsidRPr="004A0C5D" w:rsidRDefault="000B3A82" w:rsidP="000B3A82">
      <w:pPr>
        <w:rPr>
          <w:rFonts w:ascii="Courier New" w:hAnsi="Courier New" w:cs="Courier New"/>
        </w:rPr>
      </w:pPr>
      <w:r w:rsidRPr="004A0C5D">
        <w:rPr>
          <w:rFonts w:ascii="Courier New" w:hAnsi="Courier New" w:cs="Courier New"/>
        </w:rPr>
        <w:t>Suggested Readings:</w:t>
      </w:r>
    </w:p>
    <w:p w:rsidR="000B3A82" w:rsidRPr="004A0C5D" w:rsidRDefault="000B3A82" w:rsidP="000B3A82">
      <w:pPr>
        <w:rPr>
          <w:rFonts w:ascii="Courier New" w:hAnsi="Courier New" w:cs="Courier New"/>
        </w:rPr>
      </w:pP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James H. Kavanagh, “Feminism, Humanism and Science in </w:t>
      </w:r>
      <w:r w:rsidRPr="004A0C5D">
        <w:rPr>
          <w:rFonts w:ascii="Courier New" w:hAnsi="Courier New" w:cs="Courier New"/>
          <w:i/>
        </w:rPr>
        <w:t>Alien</w:t>
      </w:r>
      <w:r w:rsidRPr="004A0C5D">
        <w:rPr>
          <w:rFonts w:ascii="Courier New" w:hAnsi="Courier New" w:cs="Courier New"/>
        </w:rPr>
        <w:t xml:space="preserve">,” in </w:t>
      </w:r>
      <w:r w:rsidRPr="004A0C5D">
        <w:rPr>
          <w:rFonts w:ascii="Courier New" w:hAnsi="Courier New" w:cs="Courier New"/>
          <w:i/>
        </w:rPr>
        <w:t>Alien Zone</w:t>
      </w:r>
      <w:r w:rsidRPr="004A0C5D">
        <w:rPr>
          <w:rFonts w:ascii="Courier New" w:hAnsi="Courier New" w:cs="Courier New"/>
        </w:rPr>
        <w:t>, ed. Annette Kuhn (New York: Verso, 1990), 73-81.</w:t>
      </w: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Judith Newton, “Feminism and Anxiety in </w:t>
      </w:r>
      <w:r w:rsidRPr="004A0C5D">
        <w:rPr>
          <w:rFonts w:ascii="Courier New" w:hAnsi="Courier New" w:cs="Courier New"/>
          <w:i/>
        </w:rPr>
        <w:t>Alien,</w:t>
      </w:r>
      <w:r w:rsidRPr="004A0C5D">
        <w:rPr>
          <w:rFonts w:ascii="Courier New" w:hAnsi="Courier New" w:cs="Courier New"/>
        </w:rPr>
        <w:t xml:space="preserve">” in </w:t>
      </w:r>
      <w:r w:rsidRPr="004A0C5D">
        <w:rPr>
          <w:rFonts w:ascii="Courier New" w:hAnsi="Courier New" w:cs="Courier New"/>
          <w:i/>
        </w:rPr>
        <w:t>Alien Zone</w:t>
      </w:r>
      <w:r w:rsidRPr="004A0C5D">
        <w:rPr>
          <w:rFonts w:ascii="Courier New" w:hAnsi="Courier New" w:cs="Courier New"/>
        </w:rPr>
        <w:t>, ed. Annette Kuhn (New York: Verso, 1990), 82-90.</w:t>
      </w:r>
    </w:p>
    <w:p w:rsidR="000B3A82" w:rsidRPr="004A0C5D" w:rsidRDefault="000B3A82" w:rsidP="000B3A82">
      <w:pPr>
        <w:rPr>
          <w:rFonts w:ascii="Courier New" w:hAnsi="Courier New" w:cs="Courier New"/>
        </w:rPr>
      </w:pPr>
    </w:p>
    <w:p w:rsidR="000B3A82" w:rsidRPr="004A0C5D" w:rsidRDefault="000B3A82" w:rsidP="000B3A82">
      <w:pPr>
        <w:rPr>
          <w:rFonts w:ascii="Courier New" w:hAnsi="Courier New" w:cs="Courier New"/>
        </w:rPr>
      </w:pPr>
    </w:p>
    <w:p w:rsidR="000B3A82" w:rsidRPr="004A0C5D" w:rsidRDefault="000B3A82" w:rsidP="000B3A82">
      <w:pPr>
        <w:rPr>
          <w:rFonts w:ascii="Courier New" w:hAnsi="Courier New" w:cs="Courier New"/>
        </w:rPr>
      </w:pPr>
      <w:r w:rsidRPr="004A0C5D">
        <w:rPr>
          <w:rFonts w:ascii="Courier New" w:hAnsi="Courier New" w:cs="Courier New"/>
          <w:b/>
        </w:rPr>
        <w:t>Week 6… Psychoanalysis and The Uncanny</w:t>
      </w:r>
    </w:p>
    <w:p w:rsidR="000B3A82" w:rsidRPr="004A0C5D" w:rsidRDefault="000B3A82" w:rsidP="000B3A82">
      <w:pPr>
        <w:rPr>
          <w:rFonts w:ascii="Courier New" w:hAnsi="Courier New" w:cs="Courier New"/>
        </w:rPr>
      </w:pPr>
    </w:p>
    <w:p w:rsidR="000B3A82" w:rsidRPr="004A0C5D" w:rsidRDefault="000B3A82" w:rsidP="000B3A82">
      <w:pPr>
        <w:rPr>
          <w:rFonts w:ascii="Courier New" w:hAnsi="Courier New" w:cs="Courier New"/>
        </w:rPr>
      </w:pPr>
      <w:r w:rsidRPr="004A0C5D">
        <w:rPr>
          <w:rFonts w:ascii="Courier New" w:hAnsi="Courier New" w:cs="Courier New"/>
        </w:rPr>
        <w:t>Screening:</w:t>
      </w:r>
    </w:p>
    <w:p w:rsidR="000B3A82" w:rsidRPr="004A0C5D" w:rsidRDefault="000B3A82" w:rsidP="000B3A82">
      <w:pPr>
        <w:rPr>
          <w:rFonts w:ascii="Courier New" w:hAnsi="Courier New" w:cs="Courier New"/>
        </w:rPr>
      </w:pP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i/>
        </w:rPr>
        <w:t>Alien Resurrection</w:t>
      </w:r>
      <w:r w:rsidRPr="004A0C5D">
        <w:rPr>
          <w:rFonts w:ascii="Courier New" w:hAnsi="Courier New" w:cs="Courier New"/>
        </w:rPr>
        <w:t xml:space="preserve"> (Jean-Pierre Jeunet. USA, 1997) </w:t>
      </w:r>
    </w:p>
    <w:p w:rsidR="000B3A82" w:rsidRPr="004A0C5D" w:rsidRDefault="000B3A82" w:rsidP="000B3A82">
      <w:pPr>
        <w:pStyle w:val="ListParagraph"/>
        <w:rPr>
          <w:rFonts w:ascii="Courier New" w:hAnsi="Courier New" w:cs="Courier New"/>
        </w:rPr>
      </w:pPr>
      <w:proofErr w:type="gramStart"/>
      <w:r w:rsidRPr="004A0C5D">
        <w:rPr>
          <w:rFonts w:ascii="Courier New" w:hAnsi="Courier New" w:cs="Courier New"/>
        </w:rPr>
        <w:t>109-mins.</w:t>
      </w:r>
      <w:proofErr w:type="gramEnd"/>
    </w:p>
    <w:p w:rsidR="000B3A82" w:rsidRPr="004A0C5D" w:rsidRDefault="000B3A82" w:rsidP="000B3A82">
      <w:pPr>
        <w:rPr>
          <w:rFonts w:ascii="Courier New" w:hAnsi="Courier New" w:cs="Courier New"/>
        </w:rPr>
      </w:pPr>
    </w:p>
    <w:p w:rsidR="000B3A82" w:rsidRPr="004A0C5D" w:rsidRDefault="000B3A82" w:rsidP="000B3A82">
      <w:pPr>
        <w:rPr>
          <w:rFonts w:ascii="Courier New" w:hAnsi="Courier New" w:cs="Courier New"/>
        </w:rPr>
      </w:pPr>
      <w:r w:rsidRPr="004A0C5D">
        <w:rPr>
          <w:rFonts w:ascii="Courier New" w:hAnsi="Courier New" w:cs="Courier New"/>
        </w:rPr>
        <w:t>Reading:</w:t>
      </w:r>
    </w:p>
    <w:p w:rsidR="000B3A82" w:rsidRPr="004A0C5D" w:rsidRDefault="000B3A82" w:rsidP="000B3A82">
      <w:pPr>
        <w:rPr>
          <w:rFonts w:ascii="Courier New" w:hAnsi="Courier New" w:cs="Courier New"/>
        </w:rPr>
      </w:pP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Franz Kafka, </w:t>
      </w:r>
      <w:proofErr w:type="gramStart"/>
      <w:r w:rsidRPr="004A0C5D">
        <w:rPr>
          <w:rFonts w:ascii="Courier New" w:hAnsi="Courier New" w:cs="Courier New"/>
          <w:i/>
        </w:rPr>
        <w:t>The</w:t>
      </w:r>
      <w:proofErr w:type="gramEnd"/>
      <w:r w:rsidRPr="004A0C5D">
        <w:rPr>
          <w:rFonts w:ascii="Courier New" w:hAnsi="Courier New" w:cs="Courier New"/>
          <w:i/>
        </w:rPr>
        <w:t xml:space="preserve"> Metamorphosis</w:t>
      </w:r>
      <w:r w:rsidRPr="004A0C5D">
        <w:rPr>
          <w:rFonts w:ascii="Courier New" w:hAnsi="Courier New" w:cs="Courier New"/>
        </w:rPr>
        <w:t xml:space="preserve"> (New York: Aeonian Press, 1946).</w:t>
      </w: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Otto Rank, </w:t>
      </w:r>
      <w:proofErr w:type="gramStart"/>
      <w:r w:rsidRPr="004A0C5D">
        <w:rPr>
          <w:rFonts w:ascii="Courier New" w:hAnsi="Courier New" w:cs="Courier New"/>
          <w:i/>
        </w:rPr>
        <w:t>The</w:t>
      </w:r>
      <w:proofErr w:type="gramEnd"/>
      <w:r w:rsidRPr="004A0C5D">
        <w:rPr>
          <w:rFonts w:ascii="Courier New" w:hAnsi="Courier New" w:cs="Courier New"/>
          <w:i/>
        </w:rPr>
        <w:t xml:space="preserve"> Double – A Psychoanalytic Study</w:t>
      </w:r>
      <w:r w:rsidRPr="004A0C5D">
        <w:rPr>
          <w:rFonts w:ascii="Courier New" w:hAnsi="Courier New" w:cs="Courier New"/>
        </w:rPr>
        <w:t>, trans. &amp; ed. Harry Tucker Jr. (Chapel Hill NC: The University of North Carolina Press, 1971), 3-33 &amp; 65-68.</w:t>
      </w: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Sigmund Freud, </w:t>
      </w:r>
      <w:proofErr w:type="gramStart"/>
      <w:r w:rsidRPr="004A0C5D">
        <w:rPr>
          <w:rFonts w:ascii="Courier New" w:hAnsi="Courier New" w:cs="Courier New"/>
          <w:i/>
        </w:rPr>
        <w:t>The</w:t>
      </w:r>
      <w:proofErr w:type="gramEnd"/>
      <w:r w:rsidRPr="004A0C5D">
        <w:rPr>
          <w:rFonts w:ascii="Courier New" w:hAnsi="Courier New" w:cs="Courier New"/>
          <w:i/>
        </w:rPr>
        <w:t xml:space="preserve"> Uncanny</w:t>
      </w:r>
      <w:r w:rsidRPr="004A0C5D">
        <w:rPr>
          <w:rFonts w:ascii="Courier New" w:hAnsi="Courier New" w:cs="Courier New"/>
        </w:rPr>
        <w:t>, trans. David McLintock (New York: Penguin Books, 2003), 123-161.</w:t>
      </w: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Barbara Creed, “Film, Horror and the Primal Uncanny”, “Film and the Uncanny Gaze” and “</w:t>
      </w:r>
      <w:r w:rsidRPr="004A0C5D">
        <w:rPr>
          <w:rFonts w:ascii="Courier New" w:hAnsi="Courier New" w:cs="Courier New"/>
          <w:i/>
        </w:rPr>
        <w:t xml:space="preserve">Alien Resurrection” </w:t>
      </w:r>
      <w:r w:rsidRPr="004A0C5D">
        <w:rPr>
          <w:rFonts w:ascii="Courier New" w:hAnsi="Courier New" w:cs="Courier New"/>
        </w:rPr>
        <w:t>in</w:t>
      </w:r>
      <w:r w:rsidRPr="004A0C5D">
        <w:rPr>
          <w:rFonts w:ascii="Courier New" w:hAnsi="Courier New" w:cs="Courier New"/>
          <w:i/>
        </w:rPr>
        <w:t xml:space="preserve"> Phallic Panic – Film, Horror and the Primal Uncanny</w:t>
      </w:r>
      <w:r w:rsidRPr="004A0C5D">
        <w:rPr>
          <w:rFonts w:ascii="Courier New" w:hAnsi="Courier New" w:cs="Courier New"/>
        </w:rPr>
        <w:t xml:space="preserve"> (Victoria, Australia: Melbourne University Press, 2005), 1-40 &amp; 57-62.</w:t>
      </w: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Jason Horsely, “Aliens ‘R’ Us – Race Intimations of </w:t>
      </w:r>
      <w:r w:rsidRPr="004A0C5D">
        <w:rPr>
          <w:rFonts w:ascii="Courier New" w:hAnsi="Courier New" w:cs="Courier New"/>
          <w:i/>
        </w:rPr>
        <w:t>Metamorphosis</w:t>
      </w:r>
      <w:r w:rsidRPr="004A0C5D">
        <w:rPr>
          <w:rFonts w:ascii="Courier New" w:hAnsi="Courier New" w:cs="Courier New"/>
        </w:rPr>
        <w:t xml:space="preserve">” in </w:t>
      </w:r>
      <w:proofErr w:type="gramStart"/>
      <w:r w:rsidRPr="004A0C5D">
        <w:rPr>
          <w:rFonts w:ascii="Courier New" w:hAnsi="Courier New" w:cs="Courier New"/>
          <w:i/>
        </w:rPr>
        <w:t>The</w:t>
      </w:r>
      <w:proofErr w:type="gramEnd"/>
      <w:r w:rsidRPr="004A0C5D">
        <w:rPr>
          <w:rFonts w:ascii="Courier New" w:hAnsi="Courier New" w:cs="Courier New"/>
          <w:i/>
        </w:rPr>
        <w:t xml:space="preserve"> Secret Life of Movies – Schizophrenic and Shamanic Journeys in American Cinema</w:t>
      </w:r>
      <w:r w:rsidRPr="004A0C5D">
        <w:rPr>
          <w:rFonts w:ascii="Courier New" w:hAnsi="Courier New" w:cs="Courier New"/>
        </w:rPr>
        <w:t xml:space="preserve"> (Jefferson, NC: McFarland &amp; Company, 2009), 242-252.</w:t>
      </w: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Carl Royer and Diana Royer, </w:t>
      </w:r>
      <w:proofErr w:type="gramStart"/>
      <w:r w:rsidRPr="004A0C5D">
        <w:rPr>
          <w:rFonts w:ascii="Courier New" w:hAnsi="Courier New" w:cs="Courier New"/>
          <w:i/>
        </w:rPr>
        <w:t>The</w:t>
      </w:r>
      <w:proofErr w:type="gramEnd"/>
      <w:r w:rsidRPr="004A0C5D">
        <w:rPr>
          <w:rFonts w:ascii="Courier New" w:hAnsi="Courier New" w:cs="Courier New"/>
          <w:i/>
        </w:rPr>
        <w:t xml:space="preserve"> Spectacle of Isolation in Horror Films – Dark Parades</w:t>
      </w:r>
      <w:r w:rsidRPr="004A0C5D">
        <w:rPr>
          <w:rFonts w:ascii="Courier New" w:hAnsi="Courier New" w:cs="Courier New"/>
        </w:rPr>
        <w:t xml:space="preserve"> (New York: Routledge, 2005), 103-105.</w:t>
      </w: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Jacques Lacan, “Position of the Unconscious,” in </w:t>
      </w:r>
      <w:r w:rsidRPr="004A0C5D">
        <w:rPr>
          <w:rFonts w:ascii="Courier New" w:hAnsi="Courier New" w:cs="Courier New"/>
          <w:i/>
        </w:rPr>
        <w:t xml:space="preserve">The Four Fundamental Concepts of Psychoanalysis, </w:t>
      </w:r>
      <w:r w:rsidRPr="004A0C5D">
        <w:rPr>
          <w:rFonts w:ascii="Courier New" w:hAnsi="Courier New" w:cs="Courier New"/>
        </w:rPr>
        <w:t>trans. Alain Sheridan, ed. Jacques-Alain Miller (New York: Norton, 1998), 196-206.</w:t>
      </w: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Slavoj Zizek, “Troubles with the Real – Lacan as a Viewer of </w:t>
      </w:r>
      <w:r w:rsidRPr="004A0C5D">
        <w:rPr>
          <w:rFonts w:ascii="Courier New" w:hAnsi="Courier New" w:cs="Courier New"/>
          <w:i/>
        </w:rPr>
        <w:t>Alien</w:t>
      </w:r>
      <w:r w:rsidRPr="004A0C5D">
        <w:rPr>
          <w:rFonts w:ascii="Courier New" w:hAnsi="Courier New" w:cs="Courier New"/>
        </w:rPr>
        <w:t xml:space="preserve">,” accessed at </w:t>
      </w:r>
      <w:hyperlink r:id="rId2" w:history="1">
        <w:r w:rsidRPr="004A0C5D">
          <w:rPr>
            <w:rStyle w:val="Hyperlink"/>
            <w:rFonts w:ascii="Courier New" w:hAnsi="Courier New" w:cs="Courier New"/>
          </w:rPr>
          <w:t>http://www.lacan.com/zizalien.htm</w:t>
        </w:r>
      </w:hyperlink>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Ximena Gallardo-C. </w:t>
      </w:r>
      <w:proofErr w:type="gramStart"/>
      <w:r w:rsidRPr="004A0C5D">
        <w:rPr>
          <w:rFonts w:ascii="Courier New" w:hAnsi="Courier New" w:cs="Courier New"/>
        </w:rPr>
        <w:t>and</w:t>
      </w:r>
      <w:proofErr w:type="gramEnd"/>
      <w:r w:rsidRPr="004A0C5D">
        <w:rPr>
          <w:rFonts w:ascii="Courier New" w:hAnsi="Courier New" w:cs="Courier New"/>
        </w:rPr>
        <w:t xml:space="preserve"> C. Jason Smith, </w:t>
      </w:r>
      <w:r w:rsidRPr="004A0C5D">
        <w:rPr>
          <w:rFonts w:ascii="Courier New" w:hAnsi="Courier New" w:cs="Courier New"/>
          <w:i/>
        </w:rPr>
        <w:t>Alien Woman – The Making of Lt. Ellen Ripley</w:t>
      </w:r>
      <w:r w:rsidRPr="004A0C5D">
        <w:rPr>
          <w:rFonts w:ascii="Courier New" w:hAnsi="Courier New" w:cs="Courier New"/>
        </w:rPr>
        <w:t xml:space="preserve"> (New York: Continuum, 2004), 157-203. </w:t>
      </w:r>
    </w:p>
    <w:p w:rsidR="000B3A82" w:rsidRPr="004A0C5D" w:rsidRDefault="000B3A82" w:rsidP="000B3A82">
      <w:pPr>
        <w:rPr>
          <w:rFonts w:ascii="Courier New" w:hAnsi="Courier New" w:cs="Courier New"/>
        </w:rPr>
      </w:pPr>
    </w:p>
    <w:p w:rsidR="000B3A82" w:rsidRPr="004A0C5D" w:rsidRDefault="000B3A82" w:rsidP="000B3A82">
      <w:pPr>
        <w:rPr>
          <w:rFonts w:ascii="Courier New" w:hAnsi="Courier New" w:cs="Courier New"/>
        </w:rPr>
      </w:pPr>
    </w:p>
    <w:p w:rsidR="000B3A82" w:rsidRPr="004A0C5D" w:rsidRDefault="000B3A82" w:rsidP="000B3A82">
      <w:pPr>
        <w:rPr>
          <w:rFonts w:ascii="Courier New" w:hAnsi="Courier New" w:cs="Courier New"/>
        </w:rPr>
      </w:pPr>
      <w:r w:rsidRPr="004A0C5D">
        <w:rPr>
          <w:rFonts w:ascii="Courier New" w:hAnsi="Courier New" w:cs="Courier New"/>
          <w:b/>
        </w:rPr>
        <w:t>Week 7… Genre and Hybridity</w:t>
      </w:r>
    </w:p>
    <w:p w:rsidR="000B3A82" w:rsidRPr="004A0C5D" w:rsidRDefault="000B3A82" w:rsidP="000B3A82">
      <w:pPr>
        <w:rPr>
          <w:rFonts w:ascii="Courier New" w:hAnsi="Courier New" w:cs="Courier New"/>
        </w:rPr>
      </w:pPr>
    </w:p>
    <w:p w:rsidR="000B3A82" w:rsidRPr="004A0C5D" w:rsidRDefault="000B3A82" w:rsidP="000B3A82">
      <w:pPr>
        <w:rPr>
          <w:rFonts w:ascii="Courier New" w:hAnsi="Courier New" w:cs="Courier New"/>
        </w:rPr>
      </w:pPr>
      <w:r w:rsidRPr="004A0C5D">
        <w:rPr>
          <w:rFonts w:ascii="Courier New" w:hAnsi="Courier New" w:cs="Courier New"/>
        </w:rPr>
        <w:t xml:space="preserve">Screening: </w:t>
      </w:r>
    </w:p>
    <w:p w:rsidR="000B3A82" w:rsidRPr="004A0C5D" w:rsidRDefault="000B3A82" w:rsidP="000B3A82">
      <w:pPr>
        <w:rPr>
          <w:rFonts w:ascii="Courier New" w:hAnsi="Courier New" w:cs="Courier New"/>
        </w:rPr>
      </w:pP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i/>
        </w:rPr>
        <w:t>Alien Evolution</w:t>
      </w:r>
      <w:r w:rsidRPr="004A0C5D">
        <w:rPr>
          <w:rFonts w:ascii="Courier New" w:hAnsi="Courier New" w:cs="Courier New"/>
        </w:rPr>
        <w:t xml:space="preserve"> (writer: Mark Kermode, director(s): Andrew Abbott &amp; Russell Leven. UK, 2001) 75-mins.</w:t>
      </w:r>
    </w:p>
    <w:p w:rsidR="000B3A82" w:rsidRPr="004A0C5D" w:rsidRDefault="000B3A82" w:rsidP="000B3A82">
      <w:pPr>
        <w:rPr>
          <w:rFonts w:ascii="Courier New" w:hAnsi="Courier New" w:cs="Courier New"/>
        </w:rPr>
      </w:pPr>
    </w:p>
    <w:p w:rsidR="000B3A82" w:rsidRPr="004A0C5D" w:rsidRDefault="000B3A82" w:rsidP="000B3A82">
      <w:pPr>
        <w:rPr>
          <w:rFonts w:ascii="Courier New" w:hAnsi="Courier New" w:cs="Courier New"/>
        </w:rPr>
      </w:pPr>
      <w:r w:rsidRPr="004A0C5D">
        <w:rPr>
          <w:rFonts w:ascii="Courier New" w:hAnsi="Courier New" w:cs="Courier New"/>
        </w:rPr>
        <w:t>Reading:</w:t>
      </w:r>
    </w:p>
    <w:p w:rsidR="000B3A82" w:rsidRPr="004A0C5D" w:rsidRDefault="000B3A82" w:rsidP="000B3A82">
      <w:pPr>
        <w:rPr>
          <w:rFonts w:ascii="Courier New" w:hAnsi="Courier New" w:cs="Courier New"/>
        </w:rPr>
      </w:pP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Robin Wood, “Horror in the 80s,” in </w:t>
      </w:r>
      <w:r w:rsidRPr="004A0C5D">
        <w:rPr>
          <w:rFonts w:ascii="Courier New" w:hAnsi="Courier New" w:cs="Courier New"/>
          <w:i/>
        </w:rPr>
        <w:t>Hollywood from Vietnam to Reagan</w:t>
      </w:r>
      <w:r w:rsidRPr="004A0C5D">
        <w:rPr>
          <w:rFonts w:ascii="Courier New" w:hAnsi="Courier New" w:cs="Courier New"/>
        </w:rPr>
        <w:t xml:space="preserve"> (New York: Columbia University Press, 1986), </w:t>
      </w:r>
    </w:p>
    <w:p w:rsidR="000B3A82" w:rsidRPr="004A0C5D" w:rsidRDefault="000B3A82" w:rsidP="000B3A82">
      <w:pPr>
        <w:pStyle w:val="ListParagraph"/>
        <w:rPr>
          <w:rFonts w:ascii="Courier New" w:hAnsi="Courier New" w:cs="Courier New"/>
        </w:rPr>
      </w:pPr>
      <w:r w:rsidRPr="004A0C5D">
        <w:rPr>
          <w:rFonts w:ascii="Courier New" w:hAnsi="Courier New" w:cs="Courier New"/>
        </w:rPr>
        <w:t>189-201.</w:t>
      </w: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Susan Sontag, “The Imagination of Disaster,” in </w:t>
      </w:r>
      <w:proofErr w:type="gramStart"/>
      <w:r w:rsidRPr="004A0C5D">
        <w:rPr>
          <w:rFonts w:ascii="Courier New" w:hAnsi="Courier New" w:cs="Courier New"/>
          <w:i/>
        </w:rPr>
        <w:t>The</w:t>
      </w:r>
      <w:proofErr w:type="gramEnd"/>
      <w:r w:rsidRPr="004A0C5D">
        <w:rPr>
          <w:rFonts w:ascii="Courier New" w:hAnsi="Courier New" w:cs="Courier New"/>
          <w:i/>
        </w:rPr>
        <w:t xml:space="preserve"> Science Fiction Film Reader</w:t>
      </w:r>
      <w:r w:rsidRPr="004A0C5D">
        <w:rPr>
          <w:rFonts w:ascii="Courier New" w:hAnsi="Courier New" w:cs="Courier New"/>
        </w:rPr>
        <w:t>, ed. Gregg Rickman (New York: Proscenium Publishers, 2004), 98-113.</w:t>
      </w: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Daniel Dervin, “Primal Conditions and Conventions – The Genre of Science Fiction,” in </w:t>
      </w:r>
      <w:r w:rsidRPr="004A0C5D">
        <w:rPr>
          <w:rFonts w:ascii="Courier New" w:hAnsi="Courier New" w:cs="Courier New"/>
          <w:i/>
        </w:rPr>
        <w:t>Alien Zone</w:t>
      </w:r>
      <w:r w:rsidRPr="004A0C5D">
        <w:rPr>
          <w:rFonts w:ascii="Courier New" w:hAnsi="Courier New" w:cs="Courier New"/>
        </w:rPr>
        <w:t>, ed. Annette Kuhn (New York: Verso, 1990), 96-102.</w:t>
      </w: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Barbara Creed, “Gynesis, Postmodernism and the Science Fiction Horror Film,” in </w:t>
      </w:r>
      <w:r w:rsidRPr="004A0C5D">
        <w:rPr>
          <w:rFonts w:ascii="Courier New" w:hAnsi="Courier New" w:cs="Courier New"/>
          <w:i/>
        </w:rPr>
        <w:t>Alien Zone</w:t>
      </w:r>
      <w:r w:rsidRPr="004A0C5D">
        <w:rPr>
          <w:rFonts w:ascii="Courier New" w:hAnsi="Courier New" w:cs="Courier New"/>
        </w:rPr>
        <w:t>, ed. Annette Kuhn (New York: Verso, 1990), 128-141.</w:t>
      </w: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Noel Carroll, “The Nature of Horror” and “Why Horror?” in </w:t>
      </w:r>
      <w:proofErr w:type="gramStart"/>
      <w:r w:rsidRPr="004A0C5D">
        <w:rPr>
          <w:rFonts w:ascii="Courier New" w:hAnsi="Courier New" w:cs="Courier New"/>
          <w:i/>
        </w:rPr>
        <w:t>The</w:t>
      </w:r>
      <w:proofErr w:type="gramEnd"/>
      <w:r w:rsidRPr="004A0C5D">
        <w:rPr>
          <w:rFonts w:ascii="Courier New" w:hAnsi="Courier New" w:cs="Courier New"/>
          <w:i/>
        </w:rPr>
        <w:t xml:space="preserve"> Philosophy of Horror or Paradoxes of the Heart </w:t>
      </w:r>
      <w:r w:rsidRPr="004A0C5D">
        <w:rPr>
          <w:rFonts w:ascii="Courier New" w:hAnsi="Courier New" w:cs="Courier New"/>
        </w:rPr>
        <w:t>(New York: Routledge, 1990), 12-58 &amp; 158-206.</w:t>
      </w: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Jeffrey J. Cohen, “Monster Culture (Seven Theses),” in </w:t>
      </w:r>
      <w:r w:rsidRPr="004A0C5D">
        <w:rPr>
          <w:rFonts w:ascii="Courier New" w:hAnsi="Courier New" w:cs="Courier New"/>
          <w:i/>
        </w:rPr>
        <w:t xml:space="preserve">Monster Theory – Reading Culture, </w:t>
      </w:r>
      <w:r w:rsidRPr="004A0C5D">
        <w:rPr>
          <w:rFonts w:ascii="Courier New" w:hAnsi="Courier New" w:cs="Courier New"/>
        </w:rPr>
        <w:t>ed. Jeffrey J. Cohen (Minneapolis: University of Minnesota Press, 1996), 3-25.</w:t>
      </w: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David Thomson, </w:t>
      </w:r>
      <w:proofErr w:type="gramStart"/>
      <w:r w:rsidRPr="004A0C5D">
        <w:rPr>
          <w:rFonts w:ascii="Courier New" w:hAnsi="Courier New" w:cs="Courier New"/>
          <w:i/>
        </w:rPr>
        <w:t>The</w:t>
      </w:r>
      <w:proofErr w:type="gramEnd"/>
      <w:r w:rsidRPr="004A0C5D">
        <w:rPr>
          <w:rFonts w:ascii="Courier New" w:hAnsi="Courier New" w:cs="Courier New"/>
          <w:i/>
        </w:rPr>
        <w:t xml:space="preserve"> Alien Quartet</w:t>
      </w:r>
      <w:r w:rsidRPr="004A0C5D">
        <w:rPr>
          <w:rFonts w:ascii="Courier New" w:hAnsi="Courier New" w:cs="Courier New"/>
        </w:rPr>
        <w:t xml:space="preserve"> (London: Bloomsbury Publishing, 1998), 1-59.</w:t>
      </w:r>
    </w:p>
    <w:p w:rsidR="000B3A82" w:rsidRPr="004A0C5D" w:rsidRDefault="000B3A82" w:rsidP="000B3A82">
      <w:pPr>
        <w:rPr>
          <w:rFonts w:ascii="Courier New" w:hAnsi="Courier New" w:cs="Courier New"/>
        </w:rPr>
      </w:pPr>
    </w:p>
    <w:p w:rsidR="000B3A82" w:rsidRPr="004A0C5D" w:rsidRDefault="000B3A82" w:rsidP="000B3A82">
      <w:pPr>
        <w:rPr>
          <w:rFonts w:ascii="Courier New" w:hAnsi="Courier New" w:cs="Courier New"/>
        </w:rPr>
      </w:pPr>
    </w:p>
    <w:p w:rsidR="000B3A82" w:rsidRDefault="000B3A82" w:rsidP="000B3A82">
      <w:pPr>
        <w:rPr>
          <w:rFonts w:ascii="Courier New" w:hAnsi="Courier New" w:cs="Courier New"/>
          <w:b/>
        </w:rPr>
      </w:pPr>
    </w:p>
    <w:p w:rsidR="000B3A82" w:rsidRDefault="000B3A82" w:rsidP="000B3A82">
      <w:pPr>
        <w:rPr>
          <w:rFonts w:ascii="Courier New" w:hAnsi="Courier New" w:cs="Courier New"/>
          <w:b/>
        </w:rPr>
      </w:pPr>
    </w:p>
    <w:p w:rsidR="000B3A82" w:rsidRDefault="000B3A82" w:rsidP="000B3A82">
      <w:pPr>
        <w:rPr>
          <w:rFonts w:ascii="Courier New" w:hAnsi="Courier New" w:cs="Courier New"/>
          <w:b/>
        </w:rPr>
      </w:pPr>
    </w:p>
    <w:p w:rsidR="000B3A82" w:rsidRDefault="000B3A82" w:rsidP="000B3A82">
      <w:pPr>
        <w:rPr>
          <w:rFonts w:ascii="Courier New" w:hAnsi="Courier New" w:cs="Courier New"/>
          <w:b/>
        </w:rPr>
      </w:pPr>
    </w:p>
    <w:p w:rsidR="000B3A82" w:rsidRPr="004A0C5D" w:rsidRDefault="000B3A82" w:rsidP="000B3A82">
      <w:pPr>
        <w:rPr>
          <w:rFonts w:ascii="Courier New" w:hAnsi="Courier New" w:cs="Courier New"/>
          <w:b/>
        </w:rPr>
      </w:pPr>
      <w:r w:rsidRPr="004A0C5D">
        <w:rPr>
          <w:rFonts w:ascii="Courier New" w:hAnsi="Courier New" w:cs="Courier New"/>
          <w:b/>
        </w:rPr>
        <w:t>Week 8… Adaptation and Abjection</w:t>
      </w:r>
    </w:p>
    <w:p w:rsidR="000B3A82" w:rsidRPr="004A0C5D" w:rsidRDefault="000B3A82" w:rsidP="000B3A82">
      <w:pPr>
        <w:rPr>
          <w:rFonts w:ascii="Courier New" w:hAnsi="Courier New" w:cs="Courier New"/>
          <w:b/>
        </w:rPr>
      </w:pPr>
    </w:p>
    <w:p w:rsidR="000B3A82" w:rsidRPr="004A0C5D" w:rsidRDefault="000B3A82" w:rsidP="000B3A82">
      <w:pPr>
        <w:rPr>
          <w:rFonts w:ascii="Courier New" w:hAnsi="Courier New" w:cs="Courier New"/>
        </w:rPr>
      </w:pPr>
      <w:r w:rsidRPr="004A0C5D">
        <w:rPr>
          <w:rFonts w:ascii="Courier New" w:hAnsi="Courier New" w:cs="Courier New"/>
        </w:rPr>
        <w:t>Screening:</w:t>
      </w:r>
    </w:p>
    <w:p w:rsidR="000B3A82" w:rsidRPr="004A0C5D" w:rsidRDefault="000B3A82" w:rsidP="000B3A82">
      <w:pPr>
        <w:rPr>
          <w:rFonts w:ascii="Courier New" w:hAnsi="Courier New" w:cs="Courier New"/>
        </w:rPr>
      </w:pP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i/>
        </w:rPr>
        <w:t>AVP: Alien vs. Predator</w:t>
      </w:r>
      <w:r w:rsidRPr="004A0C5D">
        <w:rPr>
          <w:rFonts w:ascii="Courier New" w:hAnsi="Courier New" w:cs="Courier New"/>
        </w:rPr>
        <w:t xml:space="preserve"> (Paul W.S. Anderson. USA, 2004) 101-mins. </w:t>
      </w:r>
    </w:p>
    <w:p w:rsidR="000B3A82" w:rsidRPr="004A0C5D" w:rsidRDefault="000B3A82" w:rsidP="000B3A82">
      <w:pPr>
        <w:rPr>
          <w:rFonts w:ascii="Courier New" w:hAnsi="Courier New" w:cs="Courier New"/>
        </w:rPr>
      </w:pPr>
    </w:p>
    <w:p w:rsidR="000B3A82" w:rsidRPr="004A0C5D" w:rsidRDefault="000B3A82" w:rsidP="000B3A82">
      <w:pPr>
        <w:rPr>
          <w:rFonts w:ascii="Courier New" w:hAnsi="Courier New" w:cs="Courier New"/>
        </w:rPr>
      </w:pPr>
      <w:r w:rsidRPr="004A0C5D">
        <w:rPr>
          <w:rFonts w:ascii="Courier New" w:hAnsi="Courier New" w:cs="Courier New"/>
        </w:rPr>
        <w:t xml:space="preserve">Readings: </w:t>
      </w:r>
    </w:p>
    <w:p w:rsidR="000B3A82" w:rsidRPr="004A0C5D" w:rsidRDefault="000B3A82" w:rsidP="000B3A82">
      <w:pPr>
        <w:rPr>
          <w:rFonts w:ascii="Courier New" w:hAnsi="Courier New" w:cs="Courier New"/>
        </w:rPr>
      </w:pP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Judith Butler, “Bodies That Matter,” in </w:t>
      </w:r>
      <w:r w:rsidRPr="004A0C5D">
        <w:rPr>
          <w:rFonts w:ascii="Courier New" w:hAnsi="Courier New" w:cs="Courier New"/>
          <w:i/>
        </w:rPr>
        <w:t xml:space="preserve">Bodies That Matter – On the Discursive Limits of ‘Sex’ </w:t>
      </w:r>
      <w:r w:rsidRPr="004A0C5D">
        <w:rPr>
          <w:rFonts w:ascii="Courier New" w:hAnsi="Courier New" w:cs="Courier New"/>
        </w:rPr>
        <w:t>(New York: Rutledge, 2011), 3-27.</w:t>
      </w: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Nicholas Rombes, “Before and After and Right Now – Sequels in the Digital Era,” in </w:t>
      </w:r>
      <w:r w:rsidRPr="004A0C5D">
        <w:rPr>
          <w:rFonts w:ascii="Courier New" w:hAnsi="Courier New" w:cs="Courier New"/>
          <w:i/>
        </w:rPr>
        <w:t>Second Takes – Critical Approaches to the Film Sequel</w:t>
      </w:r>
      <w:r w:rsidRPr="004A0C5D">
        <w:rPr>
          <w:rFonts w:ascii="Courier New" w:hAnsi="Courier New" w:cs="Courier New"/>
        </w:rPr>
        <w:t>, ed. Carolyn Jess-Cooke and Constantine Verevis (Albany: SUNY Press, 2010), 191-203.</w:t>
      </w: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Carolyn Jess-Cooke, </w:t>
      </w:r>
      <w:r w:rsidRPr="004A0C5D">
        <w:rPr>
          <w:rFonts w:ascii="Courier New" w:hAnsi="Courier New" w:cs="Courier New"/>
          <w:i/>
        </w:rPr>
        <w:t>Film Sequels – Theory and Practice from Hollywood to Bollywood</w:t>
      </w:r>
      <w:r w:rsidRPr="004A0C5D">
        <w:rPr>
          <w:rFonts w:ascii="Courier New" w:hAnsi="Courier New" w:cs="Courier New"/>
        </w:rPr>
        <w:t xml:space="preserve"> (Edinburgh: Edinburgh University Press, 2009), 1-51.</w:t>
      </w: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David Thomson, </w:t>
      </w:r>
      <w:proofErr w:type="gramStart"/>
      <w:r w:rsidRPr="004A0C5D">
        <w:rPr>
          <w:rFonts w:ascii="Courier New" w:hAnsi="Courier New" w:cs="Courier New"/>
          <w:i/>
        </w:rPr>
        <w:t>The</w:t>
      </w:r>
      <w:proofErr w:type="gramEnd"/>
      <w:r w:rsidRPr="004A0C5D">
        <w:rPr>
          <w:rFonts w:ascii="Courier New" w:hAnsi="Courier New" w:cs="Courier New"/>
          <w:i/>
        </w:rPr>
        <w:t xml:space="preserve"> Alien Quartet</w:t>
      </w:r>
      <w:r w:rsidRPr="004A0C5D">
        <w:rPr>
          <w:rFonts w:ascii="Courier New" w:hAnsi="Courier New" w:cs="Courier New"/>
        </w:rPr>
        <w:t xml:space="preserve"> (London: Bloomsbury Publishing, 1998), 63-102.</w:t>
      </w:r>
    </w:p>
    <w:p w:rsidR="000B3A82" w:rsidRPr="004A0C5D" w:rsidRDefault="000B3A82" w:rsidP="000B3A82">
      <w:pPr>
        <w:rPr>
          <w:rFonts w:ascii="Courier New" w:hAnsi="Courier New" w:cs="Courier New"/>
        </w:rPr>
      </w:pPr>
    </w:p>
    <w:p w:rsidR="000B3A82" w:rsidRPr="004A0C5D" w:rsidRDefault="000B3A82" w:rsidP="000B3A82">
      <w:pPr>
        <w:rPr>
          <w:rFonts w:ascii="Courier New" w:hAnsi="Courier New" w:cs="Courier New"/>
        </w:rPr>
      </w:pPr>
    </w:p>
    <w:p w:rsidR="000B3A82" w:rsidRPr="004A0C5D" w:rsidRDefault="000B3A82" w:rsidP="000B3A82">
      <w:pPr>
        <w:rPr>
          <w:rFonts w:ascii="Courier New" w:hAnsi="Courier New" w:cs="Courier New"/>
        </w:rPr>
      </w:pPr>
      <w:r w:rsidRPr="004A0C5D">
        <w:rPr>
          <w:rFonts w:ascii="Courier New" w:hAnsi="Courier New" w:cs="Courier New"/>
          <w:b/>
        </w:rPr>
        <w:t>Week 9… Economics and the Business of Film</w:t>
      </w:r>
    </w:p>
    <w:p w:rsidR="000B3A82" w:rsidRPr="004A0C5D" w:rsidRDefault="000B3A82" w:rsidP="000B3A82">
      <w:pPr>
        <w:rPr>
          <w:rFonts w:ascii="Courier New" w:hAnsi="Courier New" w:cs="Courier New"/>
        </w:rPr>
      </w:pPr>
    </w:p>
    <w:p w:rsidR="000B3A82" w:rsidRPr="004A0C5D" w:rsidRDefault="000B3A82" w:rsidP="000B3A82">
      <w:pPr>
        <w:rPr>
          <w:rFonts w:ascii="Courier New" w:hAnsi="Courier New" w:cs="Courier New"/>
        </w:rPr>
      </w:pPr>
      <w:r w:rsidRPr="004A0C5D">
        <w:rPr>
          <w:rFonts w:ascii="Courier New" w:hAnsi="Courier New" w:cs="Courier New"/>
        </w:rPr>
        <w:t>Screening:</w:t>
      </w:r>
    </w:p>
    <w:p w:rsidR="000B3A82" w:rsidRPr="004A0C5D" w:rsidRDefault="000B3A82" w:rsidP="000B3A82">
      <w:pPr>
        <w:rPr>
          <w:rFonts w:ascii="Courier New" w:hAnsi="Courier New" w:cs="Courier New"/>
        </w:rPr>
      </w:pP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i/>
        </w:rPr>
        <w:t>Prometheus</w:t>
      </w:r>
      <w:r w:rsidRPr="004A0C5D">
        <w:rPr>
          <w:rFonts w:ascii="Courier New" w:hAnsi="Courier New" w:cs="Courier New"/>
        </w:rPr>
        <w:t xml:space="preserve"> (Ridley Scott. USA, 2012) 124-mins.</w:t>
      </w:r>
    </w:p>
    <w:p w:rsidR="000B3A82" w:rsidRPr="004A0C5D" w:rsidRDefault="000B3A82" w:rsidP="000B3A82">
      <w:pPr>
        <w:rPr>
          <w:rFonts w:ascii="Courier New" w:hAnsi="Courier New" w:cs="Courier New"/>
        </w:rPr>
      </w:pPr>
    </w:p>
    <w:p w:rsidR="000B3A82" w:rsidRPr="004A0C5D" w:rsidRDefault="000B3A82" w:rsidP="000B3A82">
      <w:pPr>
        <w:rPr>
          <w:rFonts w:ascii="Courier New" w:hAnsi="Courier New" w:cs="Courier New"/>
        </w:rPr>
      </w:pPr>
      <w:r w:rsidRPr="004A0C5D">
        <w:rPr>
          <w:rFonts w:ascii="Courier New" w:hAnsi="Courier New" w:cs="Courier New"/>
        </w:rPr>
        <w:t>Reading:</w:t>
      </w:r>
    </w:p>
    <w:p w:rsidR="000B3A82" w:rsidRPr="004A0C5D" w:rsidRDefault="000B3A82" w:rsidP="000B3A82">
      <w:pPr>
        <w:rPr>
          <w:rFonts w:ascii="Courier New" w:hAnsi="Courier New" w:cs="Courier New"/>
        </w:rPr>
      </w:pP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John Sedgwick and Michael Pokorny, “The Characteristics of Film as a Commodity,” in </w:t>
      </w:r>
      <w:proofErr w:type="gramStart"/>
      <w:r w:rsidRPr="004A0C5D">
        <w:rPr>
          <w:rFonts w:ascii="Courier New" w:hAnsi="Courier New" w:cs="Courier New"/>
          <w:i/>
        </w:rPr>
        <w:t>An</w:t>
      </w:r>
      <w:proofErr w:type="gramEnd"/>
      <w:r w:rsidRPr="004A0C5D">
        <w:rPr>
          <w:rFonts w:ascii="Courier New" w:hAnsi="Courier New" w:cs="Courier New"/>
          <w:i/>
        </w:rPr>
        <w:t xml:space="preserve"> Economic History of Film, </w:t>
      </w:r>
      <w:r w:rsidRPr="004A0C5D">
        <w:rPr>
          <w:rFonts w:ascii="Courier New" w:hAnsi="Courier New" w:cs="Courier New"/>
        </w:rPr>
        <w:t>ed. John Sedgwick and Michael Pokorny (New York: Rutledge, 2005), 6-23.</w:t>
      </w: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Gerben Bakker, “Star and Stories – How Films Became Branded Products,” in </w:t>
      </w:r>
      <w:r w:rsidRPr="004A0C5D">
        <w:rPr>
          <w:rFonts w:ascii="Courier New" w:hAnsi="Courier New" w:cs="Courier New"/>
          <w:i/>
        </w:rPr>
        <w:t xml:space="preserve">An Economic History of Film, </w:t>
      </w:r>
      <w:r w:rsidRPr="004A0C5D">
        <w:rPr>
          <w:rFonts w:ascii="Courier New" w:hAnsi="Courier New" w:cs="Courier New"/>
        </w:rPr>
        <w:t>ed. John Sedgwick and Michael Pokorny (New York: Rutledge, 2005), 48-85.</w:t>
      </w: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Thomas Schatz, “The New Hollywood,” in </w:t>
      </w:r>
      <w:r w:rsidRPr="004A0C5D">
        <w:rPr>
          <w:rFonts w:ascii="Courier New" w:hAnsi="Courier New" w:cs="Courier New"/>
          <w:i/>
        </w:rPr>
        <w:t xml:space="preserve">Hollywood – Critical Concepts in Media and Cultural Studies vol.1, </w:t>
      </w:r>
      <w:r w:rsidRPr="004A0C5D">
        <w:rPr>
          <w:rFonts w:ascii="Courier New" w:hAnsi="Courier New" w:cs="Courier New"/>
        </w:rPr>
        <w:t>ed. Thomas Schatz (New York: Routledge, 2004), 285-314.</w:t>
      </w: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Pauline Kael, “Why are Movies so Bad? Or, the Numbers,” in </w:t>
      </w:r>
      <w:r w:rsidRPr="004A0C5D">
        <w:rPr>
          <w:rFonts w:ascii="Courier New" w:hAnsi="Courier New" w:cs="Courier New"/>
          <w:i/>
        </w:rPr>
        <w:t xml:space="preserve">Hollywood – Critical Concepts in Media and Cultural Studies vol.4, </w:t>
      </w:r>
      <w:r w:rsidRPr="004A0C5D">
        <w:rPr>
          <w:rFonts w:ascii="Courier New" w:hAnsi="Courier New" w:cs="Courier New"/>
        </w:rPr>
        <w:t xml:space="preserve">ed. Thomas Schatz (New York: Routledge, 2004), </w:t>
      </w:r>
    </w:p>
    <w:p w:rsidR="000B3A82" w:rsidRPr="004A0C5D" w:rsidRDefault="000B3A82" w:rsidP="000B3A82">
      <w:pPr>
        <w:pStyle w:val="ListParagraph"/>
        <w:rPr>
          <w:rFonts w:ascii="Courier New" w:hAnsi="Courier New" w:cs="Courier New"/>
        </w:rPr>
      </w:pPr>
      <w:r w:rsidRPr="004A0C5D">
        <w:rPr>
          <w:rFonts w:ascii="Courier New" w:hAnsi="Courier New" w:cs="Courier New"/>
        </w:rPr>
        <w:t>267-279.</w:t>
      </w: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Justin Wyatt, “A Critical Redefinition – The Concept of High Concept,” in </w:t>
      </w:r>
      <w:r w:rsidRPr="004A0C5D">
        <w:rPr>
          <w:rFonts w:ascii="Courier New" w:hAnsi="Courier New" w:cs="Courier New"/>
          <w:i/>
        </w:rPr>
        <w:t xml:space="preserve">Hollywood – Critical Concepts in Media and Cultural Studies vol.4, </w:t>
      </w:r>
      <w:r w:rsidRPr="004A0C5D">
        <w:rPr>
          <w:rFonts w:ascii="Courier New" w:hAnsi="Courier New" w:cs="Courier New"/>
        </w:rPr>
        <w:t>ed. Thomas Schatz (New York: Routledge, 2004), 367-380.</w:t>
      </w: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Martin Flanagan, “The </w:t>
      </w:r>
      <w:r w:rsidRPr="004A0C5D">
        <w:rPr>
          <w:rFonts w:ascii="Courier New" w:hAnsi="Courier New" w:cs="Courier New"/>
          <w:i/>
        </w:rPr>
        <w:t xml:space="preserve">Alien </w:t>
      </w:r>
      <w:r w:rsidRPr="004A0C5D">
        <w:rPr>
          <w:rFonts w:ascii="Courier New" w:hAnsi="Courier New" w:cs="Courier New"/>
        </w:rPr>
        <w:t xml:space="preserve">Series and Generic Hybridity,” in </w:t>
      </w:r>
      <w:r w:rsidRPr="004A0C5D">
        <w:rPr>
          <w:rFonts w:ascii="Courier New" w:hAnsi="Courier New" w:cs="Courier New"/>
          <w:i/>
        </w:rPr>
        <w:t>Alien Identities – Exploring Difference in Film and Fiction</w:t>
      </w:r>
      <w:r w:rsidRPr="004A0C5D">
        <w:rPr>
          <w:rFonts w:ascii="Courier New" w:hAnsi="Courier New" w:cs="Courier New"/>
        </w:rPr>
        <w:t>, ed. Deborah Cartmell, I.Q. Hunter, Heidi Kaye and Imelda Whelehan (Sterling, VA: Pluto Press, 1999), 156-171.</w:t>
      </w: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David Thomson, </w:t>
      </w:r>
      <w:proofErr w:type="gramStart"/>
      <w:r w:rsidRPr="004A0C5D">
        <w:rPr>
          <w:rFonts w:ascii="Courier New" w:hAnsi="Courier New" w:cs="Courier New"/>
          <w:i/>
        </w:rPr>
        <w:t>The</w:t>
      </w:r>
      <w:proofErr w:type="gramEnd"/>
      <w:r w:rsidRPr="004A0C5D">
        <w:rPr>
          <w:rFonts w:ascii="Courier New" w:hAnsi="Courier New" w:cs="Courier New"/>
          <w:i/>
        </w:rPr>
        <w:t xml:space="preserve"> Alien Quartet</w:t>
      </w:r>
      <w:r w:rsidRPr="004A0C5D">
        <w:rPr>
          <w:rFonts w:ascii="Courier New" w:hAnsi="Courier New" w:cs="Courier New"/>
        </w:rPr>
        <w:t xml:space="preserve"> (London: Bloomsbury Publishing, 1998), 105-137.</w:t>
      </w:r>
    </w:p>
    <w:p w:rsidR="000B3A82" w:rsidRPr="004A0C5D" w:rsidRDefault="000B3A82" w:rsidP="000B3A82">
      <w:pPr>
        <w:rPr>
          <w:rFonts w:ascii="Courier New" w:hAnsi="Courier New" w:cs="Courier New"/>
        </w:rPr>
      </w:pPr>
    </w:p>
    <w:p w:rsidR="000B3A82" w:rsidRPr="004A0C5D" w:rsidRDefault="000B3A82" w:rsidP="000B3A82">
      <w:pPr>
        <w:rPr>
          <w:rFonts w:ascii="Courier New" w:hAnsi="Courier New" w:cs="Courier New"/>
        </w:rPr>
      </w:pPr>
    </w:p>
    <w:p w:rsidR="000B3A82" w:rsidRPr="004A0C5D" w:rsidRDefault="000B3A82" w:rsidP="000B3A82">
      <w:pPr>
        <w:rPr>
          <w:rFonts w:ascii="Courier New" w:hAnsi="Courier New" w:cs="Courier New"/>
        </w:rPr>
      </w:pPr>
      <w:r w:rsidRPr="004A0C5D">
        <w:rPr>
          <w:rFonts w:ascii="Courier New" w:hAnsi="Courier New" w:cs="Courier New"/>
          <w:b/>
        </w:rPr>
        <w:t>Week 10… Stardom and Auteurism</w:t>
      </w:r>
    </w:p>
    <w:p w:rsidR="000B3A82" w:rsidRPr="004A0C5D" w:rsidRDefault="000B3A82" w:rsidP="000B3A82">
      <w:pPr>
        <w:rPr>
          <w:rFonts w:ascii="Courier New" w:hAnsi="Courier New" w:cs="Courier New"/>
          <w:b/>
        </w:rPr>
      </w:pPr>
    </w:p>
    <w:p w:rsidR="000B3A82" w:rsidRPr="004A0C5D" w:rsidRDefault="000B3A82" w:rsidP="000B3A82">
      <w:pPr>
        <w:rPr>
          <w:rFonts w:ascii="Courier New" w:hAnsi="Courier New" w:cs="Courier New"/>
        </w:rPr>
      </w:pPr>
      <w:r w:rsidRPr="004A0C5D">
        <w:rPr>
          <w:rFonts w:ascii="Courier New" w:hAnsi="Courier New" w:cs="Courier New"/>
        </w:rPr>
        <w:t>Screening:</w:t>
      </w:r>
    </w:p>
    <w:p w:rsidR="000B3A82" w:rsidRPr="004A0C5D" w:rsidRDefault="000B3A82" w:rsidP="000B3A82">
      <w:pPr>
        <w:rPr>
          <w:rFonts w:ascii="Courier New" w:hAnsi="Courier New" w:cs="Courier New"/>
        </w:rPr>
      </w:pPr>
    </w:p>
    <w:p w:rsidR="000B3A82" w:rsidRPr="004A0C5D" w:rsidRDefault="000B3A82" w:rsidP="000B3A82">
      <w:pPr>
        <w:pStyle w:val="ListParagraph"/>
        <w:numPr>
          <w:ilvl w:val="0"/>
          <w:numId w:val="1"/>
        </w:numPr>
        <w:rPr>
          <w:rFonts w:ascii="Courier New" w:hAnsi="Courier New" w:cs="Courier New"/>
          <w:b/>
        </w:rPr>
      </w:pPr>
      <w:r w:rsidRPr="004A0C5D">
        <w:rPr>
          <w:rFonts w:ascii="Courier New" w:hAnsi="Courier New" w:cs="Courier New"/>
          <w:i/>
        </w:rPr>
        <w:t>Dark Star</w:t>
      </w:r>
      <w:r w:rsidRPr="004A0C5D">
        <w:rPr>
          <w:rFonts w:ascii="Courier New" w:hAnsi="Courier New" w:cs="Courier New"/>
        </w:rPr>
        <w:t xml:space="preserve"> (John Carpenter. USA, 1974) 83-mins. </w:t>
      </w:r>
    </w:p>
    <w:p w:rsidR="000B3A82" w:rsidRDefault="000B3A82" w:rsidP="000B3A82">
      <w:pPr>
        <w:rPr>
          <w:rFonts w:ascii="Courier New" w:hAnsi="Courier New" w:cs="Courier New"/>
        </w:rPr>
      </w:pPr>
    </w:p>
    <w:p w:rsidR="000B3A82" w:rsidRPr="004A0C5D" w:rsidRDefault="000B3A82" w:rsidP="000B3A82">
      <w:pPr>
        <w:rPr>
          <w:rFonts w:ascii="Courier New" w:hAnsi="Courier New" w:cs="Courier New"/>
        </w:rPr>
      </w:pPr>
      <w:r w:rsidRPr="004A0C5D">
        <w:rPr>
          <w:rFonts w:ascii="Courier New" w:hAnsi="Courier New" w:cs="Courier New"/>
        </w:rPr>
        <w:t>Reading:</w:t>
      </w:r>
    </w:p>
    <w:p w:rsidR="000B3A82" w:rsidRPr="004A0C5D" w:rsidRDefault="000B3A82" w:rsidP="000B3A82">
      <w:pPr>
        <w:rPr>
          <w:rFonts w:ascii="Courier New" w:hAnsi="Courier New" w:cs="Courier New"/>
        </w:rPr>
      </w:pPr>
    </w:p>
    <w:p w:rsidR="000B3A82" w:rsidRPr="004A0C5D" w:rsidRDefault="000B3A82" w:rsidP="000B3A82">
      <w:pPr>
        <w:pStyle w:val="ListParagraph"/>
        <w:numPr>
          <w:ilvl w:val="0"/>
          <w:numId w:val="1"/>
        </w:numPr>
        <w:rPr>
          <w:rFonts w:ascii="Courier New" w:hAnsi="Courier New" w:cs="Courier New"/>
          <w:b/>
        </w:rPr>
      </w:pPr>
      <w:r w:rsidRPr="004A0C5D">
        <w:rPr>
          <w:rFonts w:ascii="Courier New" w:hAnsi="Courier New" w:cs="Courier New"/>
        </w:rPr>
        <w:t xml:space="preserve">Alexandra Keller, </w:t>
      </w:r>
      <w:r w:rsidRPr="004A0C5D">
        <w:rPr>
          <w:rFonts w:ascii="Courier New" w:hAnsi="Courier New" w:cs="Courier New"/>
          <w:i/>
        </w:rPr>
        <w:t>James Cameron</w:t>
      </w:r>
      <w:r w:rsidRPr="004A0C5D">
        <w:rPr>
          <w:rFonts w:ascii="Courier New" w:hAnsi="Courier New" w:cs="Courier New"/>
        </w:rPr>
        <w:t xml:space="preserve"> (New York: Routledge, 2006), 59-69 &amp; 109-116.</w:t>
      </w:r>
    </w:p>
    <w:p w:rsidR="000B3A82" w:rsidRPr="004A0C5D" w:rsidRDefault="000B3A82" w:rsidP="000B3A82">
      <w:pPr>
        <w:pStyle w:val="ListParagraph"/>
        <w:numPr>
          <w:ilvl w:val="0"/>
          <w:numId w:val="1"/>
        </w:numPr>
        <w:rPr>
          <w:rFonts w:ascii="Courier New" w:hAnsi="Courier New" w:cs="Courier New"/>
          <w:b/>
        </w:rPr>
      </w:pPr>
      <w:r w:rsidRPr="004A0C5D">
        <w:rPr>
          <w:rFonts w:ascii="Courier New" w:hAnsi="Courier New" w:cs="Courier New"/>
        </w:rPr>
        <w:t xml:space="preserve">Elizabeth Rosen, “’You Have to Look with Better Eyes </w:t>
      </w:r>
      <w:proofErr w:type="gramStart"/>
      <w:r w:rsidRPr="004A0C5D">
        <w:rPr>
          <w:rFonts w:ascii="Courier New" w:hAnsi="Courier New" w:cs="Courier New"/>
        </w:rPr>
        <w:t>Than</w:t>
      </w:r>
      <w:proofErr w:type="gramEnd"/>
      <w:r w:rsidRPr="004A0C5D">
        <w:rPr>
          <w:rFonts w:ascii="Courier New" w:hAnsi="Courier New" w:cs="Courier New"/>
        </w:rPr>
        <w:t xml:space="preserve"> That’ – A Filmmaker’s Ambivalence to Technology,” in </w:t>
      </w:r>
      <w:r w:rsidRPr="004A0C5D">
        <w:rPr>
          <w:rFonts w:ascii="Courier New" w:hAnsi="Courier New" w:cs="Courier New"/>
          <w:i/>
        </w:rPr>
        <w:t xml:space="preserve">The Films of James Cameron – Critical Essays, </w:t>
      </w:r>
      <w:r w:rsidRPr="004A0C5D">
        <w:rPr>
          <w:rFonts w:ascii="Courier New" w:hAnsi="Courier New" w:cs="Courier New"/>
        </w:rPr>
        <w:t>ed. Matthew Wilhelm Kapell and Stephen McVeigh (Jefferson, NC: McFarland &amp; Company, 2011), 109-123.</w:t>
      </w:r>
    </w:p>
    <w:p w:rsidR="000B3A82" w:rsidRPr="004A0C5D" w:rsidRDefault="000B3A82" w:rsidP="000B3A82">
      <w:pPr>
        <w:pStyle w:val="ListParagraph"/>
        <w:numPr>
          <w:ilvl w:val="0"/>
          <w:numId w:val="1"/>
        </w:numPr>
        <w:rPr>
          <w:rFonts w:ascii="Courier New" w:hAnsi="Courier New" w:cs="Courier New"/>
          <w:b/>
        </w:rPr>
      </w:pPr>
      <w:r w:rsidRPr="004A0C5D">
        <w:rPr>
          <w:rFonts w:ascii="Courier New" w:hAnsi="Courier New" w:cs="Courier New"/>
        </w:rPr>
        <w:t xml:space="preserve">Elisa Narminio and Matthew Wilhelm Kapell, “Between </w:t>
      </w:r>
      <w:r w:rsidRPr="004A0C5D">
        <w:rPr>
          <w:rFonts w:ascii="Courier New" w:hAnsi="Courier New" w:cs="Courier New"/>
          <w:i/>
        </w:rPr>
        <w:t>Aliens</w:t>
      </w:r>
      <w:r w:rsidRPr="004A0C5D">
        <w:rPr>
          <w:rFonts w:ascii="Courier New" w:hAnsi="Courier New" w:cs="Courier New"/>
        </w:rPr>
        <w:t xml:space="preserve"> and </w:t>
      </w:r>
      <w:r w:rsidRPr="004A0C5D">
        <w:rPr>
          <w:rFonts w:ascii="Courier New" w:hAnsi="Courier New" w:cs="Courier New"/>
          <w:i/>
        </w:rPr>
        <w:t>Avatar</w:t>
      </w:r>
      <w:r w:rsidRPr="004A0C5D">
        <w:rPr>
          <w:rFonts w:ascii="Courier New" w:hAnsi="Courier New" w:cs="Courier New"/>
        </w:rPr>
        <w:t xml:space="preserve"> – Mapping the Shifting Terrain of the Struggle for Women’s Rights,” in </w:t>
      </w:r>
      <w:r w:rsidRPr="004A0C5D">
        <w:rPr>
          <w:rFonts w:ascii="Courier New" w:hAnsi="Courier New" w:cs="Courier New"/>
          <w:i/>
        </w:rPr>
        <w:t xml:space="preserve">The Films of James Cameron – Critical Essays, </w:t>
      </w:r>
      <w:r w:rsidRPr="004A0C5D">
        <w:rPr>
          <w:rFonts w:ascii="Courier New" w:hAnsi="Courier New" w:cs="Courier New"/>
        </w:rPr>
        <w:t xml:space="preserve">ed. Matthew Wilhelm Kapell and Stephen McVeigh (Jefferson, NC: McFarland &amp; Company, 2011), </w:t>
      </w:r>
    </w:p>
    <w:p w:rsidR="000B3A82" w:rsidRPr="004A0C5D" w:rsidRDefault="000B3A82" w:rsidP="000B3A82">
      <w:pPr>
        <w:pStyle w:val="ListParagraph"/>
        <w:rPr>
          <w:rFonts w:ascii="Courier New" w:hAnsi="Courier New" w:cs="Courier New"/>
          <w:b/>
        </w:rPr>
      </w:pPr>
      <w:r w:rsidRPr="004A0C5D">
        <w:rPr>
          <w:rFonts w:ascii="Courier New" w:hAnsi="Courier New" w:cs="Courier New"/>
        </w:rPr>
        <w:t>146-166.</w:t>
      </w: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John James and Tom Ue, “’I see you’ – Colonial Narratives and the Act of Seeing in </w:t>
      </w:r>
      <w:r w:rsidRPr="004A0C5D">
        <w:rPr>
          <w:rFonts w:ascii="Courier New" w:hAnsi="Courier New" w:cs="Courier New"/>
          <w:i/>
        </w:rPr>
        <w:t>Avatar</w:t>
      </w:r>
      <w:r w:rsidRPr="004A0C5D">
        <w:rPr>
          <w:rFonts w:ascii="Courier New" w:hAnsi="Courier New" w:cs="Courier New"/>
        </w:rPr>
        <w:t xml:space="preserve">,” in </w:t>
      </w:r>
      <w:r w:rsidRPr="004A0C5D">
        <w:rPr>
          <w:rFonts w:ascii="Courier New" w:hAnsi="Courier New" w:cs="Courier New"/>
          <w:i/>
        </w:rPr>
        <w:t xml:space="preserve">The Films of James Cameron – Critical Essays, </w:t>
      </w:r>
      <w:r w:rsidRPr="004A0C5D">
        <w:rPr>
          <w:rFonts w:ascii="Courier New" w:hAnsi="Courier New" w:cs="Courier New"/>
        </w:rPr>
        <w:t>ed. Matthew Wilhelm Kapell and Stephen McVeigh (Jefferson, NC: McFarland &amp; Company, 2011), 186-199.</w:t>
      </w:r>
    </w:p>
    <w:p w:rsidR="000B3A82" w:rsidRPr="004A0C5D" w:rsidRDefault="000B3A82" w:rsidP="000B3A82">
      <w:pPr>
        <w:pStyle w:val="ListParagraph"/>
        <w:numPr>
          <w:ilvl w:val="0"/>
          <w:numId w:val="1"/>
        </w:numPr>
        <w:rPr>
          <w:rFonts w:ascii="Courier New" w:hAnsi="Courier New" w:cs="Courier New"/>
          <w:b/>
        </w:rPr>
      </w:pPr>
      <w:r w:rsidRPr="004A0C5D">
        <w:rPr>
          <w:rFonts w:ascii="Courier New" w:hAnsi="Courier New" w:cs="Courier New"/>
        </w:rPr>
        <w:t xml:space="preserve">Rebecca Keegan, “This Time It’s War,” in </w:t>
      </w:r>
      <w:r w:rsidRPr="004A0C5D">
        <w:rPr>
          <w:rFonts w:ascii="Courier New" w:hAnsi="Courier New" w:cs="Courier New"/>
          <w:i/>
        </w:rPr>
        <w:t>The Futurist – The Life and Films of James Cameron</w:t>
      </w:r>
      <w:r w:rsidRPr="004A0C5D">
        <w:rPr>
          <w:rFonts w:ascii="Courier New" w:hAnsi="Courier New" w:cs="Courier New"/>
        </w:rPr>
        <w:t xml:space="preserve"> (New York: Crown Publishers, 2009), 57-80.</w:t>
      </w:r>
    </w:p>
    <w:p w:rsidR="000B3A82" w:rsidRPr="004A0C5D" w:rsidRDefault="000B3A82" w:rsidP="000B3A82">
      <w:pPr>
        <w:pStyle w:val="ListParagraph"/>
        <w:numPr>
          <w:ilvl w:val="0"/>
          <w:numId w:val="1"/>
        </w:numPr>
        <w:rPr>
          <w:rFonts w:ascii="Courier New" w:hAnsi="Courier New" w:cs="Courier New"/>
          <w:b/>
        </w:rPr>
      </w:pPr>
      <w:r w:rsidRPr="004A0C5D">
        <w:rPr>
          <w:rFonts w:ascii="Courier New" w:hAnsi="Courier New" w:cs="Courier New"/>
        </w:rPr>
        <w:t xml:space="preserve">James Swallow, “Third in Line,” in </w:t>
      </w:r>
      <w:r w:rsidRPr="004A0C5D">
        <w:rPr>
          <w:rFonts w:ascii="Courier New" w:hAnsi="Courier New" w:cs="Courier New"/>
          <w:i/>
        </w:rPr>
        <w:t>Dark Eye – The Films of David Fincher</w:t>
      </w:r>
      <w:r w:rsidRPr="004A0C5D">
        <w:rPr>
          <w:rFonts w:ascii="Courier New" w:hAnsi="Courier New" w:cs="Courier New"/>
        </w:rPr>
        <w:t xml:space="preserve"> (London: Reynolds &amp; Hearn, 2003), 34-61.</w:t>
      </w:r>
    </w:p>
    <w:p w:rsidR="000B3A82" w:rsidRPr="004A0C5D" w:rsidRDefault="000B3A82" w:rsidP="000B3A82">
      <w:pPr>
        <w:pStyle w:val="ListParagraph"/>
        <w:numPr>
          <w:ilvl w:val="0"/>
          <w:numId w:val="1"/>
        </w:numPr>
        <w:rPr>
          <w:rFonts w:ascii="Courier New" w:hAnsi="Courier New" w:cs="Courier New"/>
          <w:b/>
        </w:rPr>
      </w:pPr>
      <w:r w:rsidRPr="004A0C5D">
        <w:rPr>
          <w:rFonts w:ascii="Courier New" w:hAnsi="Courier New" w:cs="Courier New"/>
        </w:rPr>
        <w:t xml:space="preserve">Mark Browning, “Woman in Peril or Final Girl? – </w:t>
      </w:r>
      <w:r w:rsidRPr="004A0C5D">
        <w:rPr>
          <w:rFonts w:ascii="Courier New" w:hAnsi="Courier New" w:cs="Courier New"/>
          <w:i/>
        </w:rPr>
        <w:t>Alien</w:t>
      </w:r>
      <w:r w:rsidRPr="004A0C5D">
        <w:rPr>
          <w:rFonts w:ascii="Courier New" w:hAnsi="Courier New" w:cs="Courier New"/>
          <w:i/>
          <w:vertAlign w:val="superscript"/>
        </w:rPr>
        <w:t>3</w:t>
      </w:r>
      <w:r w:rsidRPr="004A0C5D">
        <w:rPr>
          <w:rFonts w:ascii="Courier New" w:hAnsi="Courier New" w:cs="Courier New"/>
          <w:i/>
        </w:rPr>
        <w:t xml:space="preserve"> </w:t>
      </w:r>
      <w:r w:rsidRPr="004A0C5D">
        <w:rPr>
          <w:rFonts w:ascii="Courier New" w:hAnsi="Courier New" w:cs="Courier New"/>
        </w:rPr>
        <w:t xml:space="preserve">and </w:t>
      </w:r>
      <w:r w:rsidRPr="004A0C5D">
        <w:rPr>
          <w:rFonts w:ascii="Courier New" w:hAnsi="Courier New" w:cs="Courier New"/>
          <w:i/>
        </w:rPr>
        <w:t>Panic Room</w:t>
      </w:r>
      <w:r w:rsidRPr="004A0C5D">
        <w:rPr>
          <w:rFonts w:ascii="Courier New" w:hAnsi="Courier New" w:cs="Courier New"/>
        </w:rPr>
        <w:t xml:space="preserve">,” in </w:t>
      </w:r>
      <w:r w:rsidRPr="004A0C5D">
        <w:rPr>
          <w:rFonts w:ascii="Courier New" w:hAnsi="Courier New" w:cs="Courier New"/>
          <w:i/>
        </w:rPr>
        <w:t xml:space="preserve">David Fincher – Films That Scar </w:t>
      </w:r>
      <w:r w:rsidRPr="004A0C5D">
        <w:rPr>
          <w:rFonts w:ascii="Courier New" w:hAnsi="Courier New" w:cs="Courier New"/>
        </w:rPr>
        <w:t>(Santa Barbara: Praeger, 2010)</w:t>
      </w:r>
      <w:r w:rsidRPr="004A0C5D">
        <w:rPr>
          <w:rFonts w:ascii="Courier New" w:hAnsi="Courier New" w:cs="Courier New"/>
          <w:b/>
        </w:rPr>
        <w:t xml:space="preserve">, </w:t>
      </w:r>
      <w:r w:rsidRPr="004A0C5D">
        <w:rPr>
          <w:rFonts w:ascii="Courier New" w:hAnsi="Courier New" w:cs="Courier New"/>
        </w:rPr>
        <w:t>23-54.</w:t>
      </w:r>
    </w:p>
    <w:p w:rsidR="000B3A82" w:rsidRPr="004A0C5D" w:rsidRDefault="000B3A82" w:rsidP="000B3A82">
      <w:pPr>
        <w:pStyle w:val="ListParagraph"/>
        <w:numPr>
          <w:ilvl w:val="0"/>
          <w:numId w:val="1"/>
        </w:numPr>
        <w:rPr>
          <w:rFonts w:ascii="Courier New" w:hAnsi="Courier New" w:cs="Courier New"/>
          <w:b/>
        </w:rPr>
      </w:pPr>
      <w:r w:rsidRPr="004A0C5D">
        <w:rPr>
          <w:rFonts w:ascii="Courier New" w:hAnsi="Courier New" w:cs="Courier New"/>
        </w:rPr>
        <w:t>James Delson, “</w:t>
      </w:r>
      <w:r w:rsidRPr="004A0C5D">
        <w:rPr>
          <w:rFonts w:ascii="Courier New" w:hAnsi="Courier New" w:cs="Courier New"/>
          <w:i/>
        </w:rPr>
        <w:t>Alien</w:t>
      </w:r>
      <w:r w:rsidRPr="004A0C5D">
        <w:rPr>
          <w:rFonts w:ascii="Courier New" w:hAnsi="Courier New" w:cs="Courier New"/>
        </w:rPr>
        <w:t xml:space="preserve"> </w:t>
      </w:r>
      <w:proofErr w:type="gramStart"/>
      <w:r w:rsidRPr="004A0C5D">
        <w:rPr>
          <w:rFonts w:ascii="Courier New" w:hAnsi="Courier New" w:cs="Courier New"/>
        </w:rPr>
        <w:t>From</w:t>
      </w:r>
      <w:proofErr w:type="gramEnd"/>
      <w:r w:rsidRPr="004A0C5D">
        <w:rPr>
          <w:rFonts w:ascii="Courier New" w:hAnsi="Courier New" w:cs="Courier New"/>
        </w:rPr>
        <w:t xml:space="preserve"> the Inside Out – Part II,” in </w:t>
      </w:r>
      <w:r w:rsidRPr="004A0C5D">
        <w:rPr>
          <w:rFonts w:ascii="Courier New" w:hAnsi="Courier New" w:cs="Courier New"/>
          <w:i/>
        </w:rPr>
        <w:t>Ridley Scott Interviews</w:t>
      </w:r>
      <w:r w:rsidRPr="004A0C5D">
        <w:rPr>
          <w:rFonts w:ascii="Courier New" w:hAnsi="Courier New" w:cs="Courier New"/>
        </w:rPr>
        <w:t>, ed. Laurence F. Knapp and Andrea F. Kulas (Jackson, MS: University Press of Mississippi, 2005), 11-31.</w:t>
      </w:r>
    </w:p>
    <w:p w:rsidR="000B3A82" w:rsidRPr="004A0C5D" w:rsidRDefault="000B3A82" w:rsidP="000B3A82">
      <w:pPr>
        <w:pStyle w:val="ListParagraph"/>
        <w:numPr>
          <w:ilvl w:val="0"/>
          <w:numId w:val="1"/>
        </w:numPr>
        <w:rPr>
          <w:rFonts w:ascii="Courier New" w:hAnsi="Courier New" w:cs="Courier New"/>
          <w:b/>
        </w:rPr>
      </w:pPr>
      <w:r w:rsidRPr="004A0C5D">
        <w:rPr>
          <w:rFonts w:ascii="Courier New" w:hAnsi="Courier New" w:cs="Courier New"/>
        </w:rPr>
        <w:t xml:space="preserve">Elizabet Ezra, “Uncanny Resemblances – </w:t>
      </w:r>
      <w:r w:rsidRPr="004A0C5D">
        <w:rPr>
          <w:rFonts w:ascii="Courier New" w:hAnsi="Courier New" w:cs="Courier New"/>
          <w:i/>
        </w:rPr>
        <w:t>Alien Resurrection</w:t>
      </w:r>
      <w:r w:rsidRPr="004A0C5D">
        <w:rPr>
          <w:rFonts w:ascii="Courier New" w:hAnsi="Courier New" w:cs="Courier New"/>
        </w:rPr>
        <w:t>,” in</w:t>
      </w:r>
      <w:r w:rsidRPr="004A0C5D">
        <w:rPr>
          <w:rFonts w:ascii="Courier New" w:hAnsi="Courier New" w:cs="Courier New"/>
          <w:i/>
        </w:rPr>
        <w:t xml:space="preserve"> Jean-Pierre Jeunet</w:t>
      </w:r>
      <w:r w:rsidRPr="004A0C5D">
        <w:rPr>
          <w:rFonts w:ascii="Courier New" w:hAnsi="Courier New" w:cs="Courier New"/>
        </w:rPr>
        <w:t xml:space="preserve"> (Chicago: University of Illinois Press, 2008), 66-84. </w:t>
      </w:r>
    </w:p>
    <w:p w:rsidR="000B3A82" w:rsidRPr="004A0C5D" w:rsidRDefault="000B3A82" w:rsidP="000B3A82">
      <w:pPr>
        <w:pStyle w:val="ListParagraph"/>
        <w:numPr>
          <w:ilvl w:val="0"/>
          <w:numId w:val="1"/>
        </w:numPr>
        <w:rPr>
          <w:rFonts w:ascii="Courier New" w:hAnsi="Courier New" w:cs="Courier New"/>
        </w:rPr>
      </w:pPr>
      <w:r w:rsidRPr="004A0C5D">
        <w:rPr>
          <w:rFonts w:ascii="Courier New" w:hAnsi="Courier New" w:cs="Courier New"/>
        </w:rPr>
        <w:t xml:space="preserve">David Thomson, </w:t>
      </w:r>
      <w:proofErr w:type="gramStart"/>
      <w:r w:rsidRPr="004A0C5D">
        <w:rPr>
          <w:rFonts w:ascii="Courier New" w:hAnsi="Courier New" w:cs="Courier New"/>
          <w:i/>
        </w:rPr>
        <w:t>The</w:t>
      </w:r>
      <w:proofErr w:type="gramEnd"/>
      <w:r w:rsidRPr="004A0C5D">
        <w:rPr>
          <w:rFonts w:ascii="Courier New" w:hAnsi="Courier New" w:cs="Courier New"/>
          <w:i/>
        </w:rPr>
        <w:t xml:space="preserve"> Alien Quartet</w:t>
      </w:r>
      <w:r w:rsidRPr="004A0C5D">
        <w:rPr>
          <w:rFonts w:ascii="Courier New" w:hAnsi="Courier New" w:cs="Courier New"/>
        </w:rPr>
        <w:t xml:space="preserve"> (London: Bloomsbury Publishing, 1998), 141-174.</w:t>
      </w:r>
    </w:p>
    <w:p w:rsidR="000B3A82" w:rsidRPr="004A0C5D" w:rsidRDefault="000B3A82" w:rsidP="000B3A82">
      <w:pPr>
        <w:rPr>
          <w:rFonts w:ascii="Courier New" w:hAnsi="Courier New" w:cs="Courier New"/>
          <w:b/>
        </w:rPr>
      </w:pPr>
    </w:p>
    <w:p w:rsidR="000B3A82" w:rsidRPr="004A0C5D" w:rsidRDefault="000B3A82" w:rsidP="000B3A82">
      <w:pPr>
        <w:rPr>
          <w:rFonts w:ascii="Courier New" w:hAnsi="Courier New" w:cs="Courier New"/>
          <w:b/>
        </w:rPr>
      </w:pPr>
    </w:p>
    <w:p w:rsidR="000B3A82" w:rsidRPr="004A0C5D" w:rsidRDefault="000B3A82" w:rsidP="000B3A82">
      <w:pPr>
        <w:rPr>
          <w:rFonts w:ascii="Courier New" w:hAnsi="Courier New" w:cs="Courier New"/>
          <w:b/>
        </w:rPr>
      </w:pPr>
      <w:r w:rsidRPr="004A0C5D">
        <w:rPr>
          <w:rFonts w:ascii="Courier New" w:hAnsi="Courier New" w:cs="Courier New"/>
          <w:b/>
        </w:rPr>
        <w:t>Week 11… Post-Colonial Theory and Exilic Bodies</w:t>
      </w:r>
    </w:p>
    <w:p w:rsidR="000B3A82" w:rsidRPr="004A0C5D" w:rsidRDefault="000B3A82" w:rsidP="000B3A82">
      <w:pPr>
        <w:rPr>
          <w:rFonts w:ascii="Courier New" w:hAnsi="Courier New" w:cs="Courier New"/>
          <w:b/>
        </w:rPr>
      </w:pPr>
    </w:p>
    <w:p w:rsidR="000B3A82" w:rsidRPr="004A0C5D" w:rsidRDefault="000B3A82" w:rsidP="000B3A82">
      <w:pPr>
        <w:rPr>
          <w:rFonts w:ascii="Courier New" w:hAnsi="Courier New" w:cs="Courier New"/>
        </w:rPr>
      </w:pPr>
      <w:r w:rsidRPr="004A0C5D">
        <w:rPr>
          <w:rFonts w:ascii="Courier New" w:hAnsi="Courier New" w:cs="Courier New"/>
        </w:rPr>
        <w:t>Screening:</w:t>
      </w:r>
    </w:p>
    <w:p w:rsidR="000B3A82" w:rsidRPr="004A0C5D" w:rsidRDefault="000B3A82" w:rsidP="000B3A82">
      <w:pPr>
        <w:rPr>
          <w:rFonts w:ascii="Courier New" w:hAnsi="Courier New" w:cs="Courier New"/>
        </w:rPr>
      </w:pPr>
    </w:p>
    <w:p w:rsidR="000B3A82" w:rsidRPr="004A0C5D" w:rsidRDefault="000B3A82" w:rsidP="000B3A82">
      <w:pPr>
        <w:pStyle w:val="ListParagraph"/>
        <w:numPr>
          <w:ilvl w:val="0"/>
          <w:numId w:val="1"/>
        </w:numPr>
        <w:rPr>
          <w:rFonts w:ascii="Courier New" w:hAnsi="Courier New" w:cs="Courier New"/>
          <w:b/>
        </w:rPr>
      </w:pPr>
      <w:r w:rsidRPr="004A0C5D">
        <w:rPr>
          <w:rFonts w:ascii="Courier New" w:hAnsi="Courier New" w:cs="Courier New"/>
          <w:i/>
        </w:rPr>
        <w:t>Avatar</w:t>
      </w:r>
      <w:r w:rsidRPr="004A0C5D">
        <w:rPr>
          <w:rFonts w:ascii="Courier New" w:hAnsi="Courier New" w:cs="Courier New"/>
        </w:rPr>
        <w:t xml:space="preserve"> (James Cameron. USA, 2009) 162-mins.</w:t>
      </w:r>
    </w:p>
    <w:p w:rsidR="000B3A82" w:rsidRPr="004A0C5D" w:rsidRDefault="000B3A82" w:rsidP="000B3A82">
      <w:pPr>
        <w:rPr>
          <w:rFonts w:ascii="Courier New" w:hAnsi="Courier New" w:cs="Courier New"/>
          <w:b/>
        </w:rPr>
      </w:pPr>
    </w:p>
    <w:p w:rsidR="000B3A82" w:rsidRPr="004A0C5D" w:rsidRDefault="000B3A82" w:rsidP="000B3A82">
      <w:pPr>
        <w:rPr>
          <w:rFonts w:ascii="Courier New" w:hAnsi="Courier New" w:cs="Courier New"/>
          <w:b/>
        </w:rPr>
      </w:pPr>
    </w:p>
    <w:p w:rsidR="000B3A82" w:rsidRPr="004A0C5D" w:rsidRDefault="000B3A82" w:rsidP="000B3A82">
      <w:pPr>
        <w:rPr>
          <w:rFonts w:ascii="Courier New" w:hAnsi="Courier New" w:cs="Courier New"/>
          <w:b/>
        </w:rPr>
      </w:pPr>
    </w:p>
    <w:p w:rsidR="000B3A82" w:rsidRPr="004A0C5D" w:rsidRDefault="000B3A82" w:rsidP="000B3A82">
      <w:pPr>
        <w:rPr>
          <w:rFonts w:ascii="Courier New" w:hAnsi="Courier New" w:cs="Courier New"/>
        </w:rPr>
      </w:pPr>
      <w:r w:rsidRPr="004A0C5D">
        <w:rPr>
          <w:rFonts w:ascii="Courier New" w:hAnsi="Courier New" w:cs="Courier New"/>
        </w:rPr>
        <w:t>Reading:</w:t>
      </w:r>
    </w:p>
    <w:p w:rsidR="000B3A82" w:rsidRPr="004A0C5D" w:rsidRDefault="000B3A82" w:rsidP="000B3A82">
      <w:pPr>
        <w:rPr>
          <w:rFonts w:ascii="Courier New" w:hAnsi="Courier New" w:cs="Courier New"/>
        </w:rPr>
      </w:pPr>
    </w:p>
    <w:p w:rsidR="000B3A82" w:rsidRPr="004A0C5D" w:rsidRDefault="000B3A82" w:rsidP="000B3A82">
      <w:pPr>
        <w:pStyle w:val="ListParagraph"/>
        <w:numPr>
          <w:ilvl w:val="0"/>
          <w:numId w:val="1"/>
        </w:numPr>
        <w:rPr>
          <w:rFonts w:ascii="Courier New" w:hAnsi="Courier New" w:cs="Courier New"/>
          <w:b/>
        </w:rPr>
      </w:pPr>
      <w:r w:rsidRPr="004A0C5D">
        <w:rPr>
          <w:rFonts w:ascii="Courier New" w:hAnsi="Courier New" w:cs="Courier New"/>
        </w:rPr>
        <w:t xml:space="preserve">Hamid Naficy, </w:t>
      </w:r>
      <w:proofErr w:type="gramStart"/>
      <w:r w:rsidRPr="004A0C5D">
        <w:rPr>
          <w:rFonts w:ascii="Courier New" w:hAnsi="Courier New" w:cs="Courier New"/>
          <w:i/>
        </w:rPr>
        <w:t>An</w:t>
      </w:r>
      <w:proofErr w:type="gramEnd"/>
      <w:r w:rsidRPr="004A0C5D">
        <w:rPr>
          <w:rFonts w:ascii="Courier New" w:hAnsi="Courier New" w:cs="Courier New"/>
          <w:i/>
        </w:rPr>
        <w:t xml:space="preserve"> Accented Cinema – Exilic and Diasporic Filmmaking</w:t>
      </w:r>
      <w:r w:rsidRPr="004A0C5D">
        <w:rPr>
          <w:rFonts w:ascii="Courier New" w:hAnsi="Courier New" w:cs="Courier New"/>
        </w:rPr>
        <w:t xml:space="preserve"> (Princeton, NJ: Princeton University Press, 2001), 3-10 &amp; 33-36 &amp; 152-156 &amp; 272-282.</w:t>
      </w:r>
    </w:p>
    <w:p w:rsidR="000B3A82" w:rsidRPr="004A0C5D" w:rsidRDefault="000B3A82" w:rsidP="000B3A82">
      <w:pPr>
        <w:pStyle w:val="ListParagraph"/>
        <w:numPr>
          <w:ilvl w:val="0"/>
          <w:numId w:val="1"/>
        </w:numPr>
        <w:rPr>
          <w:rFonts w:ascii="Courier New" w:hAnsi="Courier New" w:cs="Courier New"/>
          <w:b/>
        </w:rPr>
      </w:pPr>
      <w:r w:rsidRPr="004A0C5D">
        <w:rPr>
          <w:rFonts w:ascii="Courier New" w:hAnsi="Courier New" w:cs="Courier New"/>
        </w:rPr>
        <w:t xml:space="preserve">Gabor Gergely, </w:t>
      </w:r>
      <w:r w:rsidRPr="004A0C5D">
        <w:rPr>
          <w:rFonts w:ascii="Courier New" w:hAnsi="Courier New" w:cs="Courier New"/>
          <w:i/>
        </w:rPr>
        <w:t>Foreign Devils – Exile and Host Nation in Hollywood’s Golden Age</w:t>
      </w:r>
      <w:r w:rsidRPr="004A0C5D">
        <w:rPr>
          <w:rFonts w:ascii="Courier New" w:hAnsi="Courier New" w:cs="Courier New"/>
        </w:rPr>
        <w:t xml:space="preserve"> (New York: Peter Lang, 2012), </w:t>
      </w:r>
    </w:p>
    <w:p w:rsidR="000B3A82" w:rsidRPr="004A0C5D" w:rsidRDefault="000B3A82" w:rsidP="000B3A82">
      <w:pPr>
        <w:pStyle w:val="ListParagraph"/>
        <w:rPr>
          <w:rFonts w:ascii="Courier New" w:hAnsi="Courier New" w:cs="Courier New"/>
        </w:rPr>
      </w:pPr>
      <w:r w:rsidRPr="004A0C5D">
        <w:rPr>
          <w:rFonts w:ascii="Courier New" w:hAnsi="Courier New" w:cs="Courier New"/>
        </w:rPr>
        <w:t xml:space="preserve">1-6 &amp; 49-58 &amp; 105-112. </w:t>
      </w:r>
    </w:p>
    <w:p w:rsidR="000B3A82" w:rsidRPr="004A0C5D" w:rsidRDefault="000B3A82" w:rsidP="000B3A82">
      <w:pPr>
        <w:pStyle w:val="ListParagraph"/>
        <w:numPr>
          <w:ilvl w:val="0"/>
          <w:numId w:val="1"/>
        </w:numPr>
        <w:rPr>
          <w:rFonts w:ascii="Courier New" w:hAnsi="Courier New" w:cs="Courier New"/>
          <w:b/>
        </w:rPr>
      </w:pPr>
      <w:r w:rsidRPr="004A0C5D">
        <w:rPr>
          <w:rFonts w:ascii="Courier New" w:hAnsi="Courier New" w:cs="Courier New"/>
        </w:rPr>
        <w:t>Adilifu Nama</w:t>
      </w:r>
      <w:proofErr w:type="gramStart"/>
      <w:r w:rsidRPr="004A0C5D">
        <w:rPr>
          <w:rFonts w:ascii="Courier New" w:hAnsi="Courier New" w:cs="Courier New"/>
        </w:rPr>
        <w:t xml:space="preserve">, </w:t>
      </w:r>
      <w:r w:rsidRPr="004A0C5D">
        <w:rPr>
          <w:rFonts w:ascii="Courier New" w:hAnsi="Courier New" w:cs="Courier New"/>
          <w:i/>
        </w:rPr>
        <w:t xml:space="preserve"> Black</w:t>
      </w:r>
      <w:proofErr w:type="gramEnd"/>
      <w:r w:rsidRPr="004A0C5D">
        <w:rPr>
          <w:rFonts w:ascii="Courier New" w:hAnsi="Courier New" w:cs="Courier New"/>
          <w:i/>
        </w:rPr>
        <w:t xml:space="preserve"> Space – Imagining Race in Science Fiction Film </w:t>
      </w:r>
      <w:r w:rsidRPr="004A0C5D">
        <w:rPr>
          <w:rFonts w:ascii="Courier New" w:hAnsi="Courier New" w:cs="Courier New"/>
        </w:rPr>
        <w:t xml:space="preserve">(Austin: University of Texas Press, 2008), 103-133. </w:t>
      </w:r>
    </w:p>
    <w:p w:rsidR="000B3A82" w:rsidRPr="004A0C5D" w:rsidRDefault="000B3A82" w:rsidP="000B3A82">
      <w:pPr>
        <w:pStyle w:val="ListParagraph"/>
        <w:numPr>
          <w:ilvl w:val="0"/>
          <w:numId w:val="1"/>
        </w:numPr>
        <w:rPr>
          <w:rFonts w:ascii="Courier New" w:hAnsi="Courier New" w:cs="Courier New"/>
          <w:b/>
        </w:rPr>
      </w:pPr>
      <w:r w:rsidRPr="004A0C5D">
        <w:rPr>
          <w:rFonts w:ascii="Courier New" w:hAnsi="Courier New" w:cs="Courier New"/>
        </w:rPr>
        <w:t xml:space="preserve">Szu-Chin Hestia Chen, </w:t>
      </w:r>
      <w:r w:rsidRPr="004A0C5D">
        <w:rPr>
          <w:rFonts w:ascii="Courier New" w:hAnsi="Courier New" w:cs="Courier New"/>
          <w:i/>
        </w:rPr>
        <w:t xml:space="preserve">French Feminist Theory – Exemplified Through The Novels of Julia Kristeva – The Bridge From Psychoanalytic Theory to Literary Production </w:t>
      </w:r>
      <w:r w:rsidRPr="004A0C5D">
        <w:rPr>
          <w:rFonts w:ascii="Courier New" w:hAnsi="Courier New" w:cs="Courier New"/>
        </w:rPr>
        <w:t>(New York: Edwin Mellen Press, 2008), 117-130.</w:t>
      </w:r>
    </w:p>
    <w:p w:rsidR="000B3A82" w:rsidRPr="004A0C5D" w:rsidRDefault="000B3A82" w:rsidP="000B3A82">
      <w:pPr>
        <w:pStyle w:val="ListParagraph"/>
        <w:numPr>
          <w:ilvl w:val="0"/>
          <w:numId w:val="1"/>
        </w:numPr>
        <w:rPr>
          <w:rFonts w:ascii="Courier New" w:hAnsi="Courier New" w:cs="Courier New"/>
          <w:b/>
        </w:rPr>
      </w:pPr>
      <w:r w:rsidRPr="004A0C5D">
        <w:rPr>
          <w:rFonts w:ascii="Courier New" w:hAnsi="Courier New" w:cs="Courier New"/>
        </w:rPr>
        <w:t>Jean Paul Sartre</w:t>
      </w:r>
      <w:proofErr w:type="gramStart"/>
      <w:r w:rsidRPr="004A0C5D">
        <w:rPr>
          <w:rFonts w:ascii="Courier New" w:hAnsi="Courier New" w:cs="Courier New"/>
        </w:rPr>
        <w:t>, ”</w:t>
      </w:r>
      <w:proofErr w:type="gramEnd"/>
      <w:r w:rsidRPr="004A0C5D">
        <w:rPr>
          <w:rFonts w:ascii="Courier New" w:hAnsi="Courier New" w:cs="Courier New"/>
        </w:rPr>
        <w:t xml:space="preserve">Colonialism is a System,” in </w:t>
      </w:r>
      <w:r w:rsidRPr="004A0C5D">
        <w:rPr>
          <w:rFonts w:ascii="Courier New" w:hAnsi="Courier New" w:cs="Courier New"/>
          <w:i/>
        </w:rPr>
        <w:t xml:space="preserve">Interventions </w:t>
      </w:r>
      <w:r w:rsidRPr="004A0C5D">
        <w:rPr>
          <w:rFonts w:ascii="Courier New" w:hAnsi="Courier New" w:cs="Courier New"/>
        </w:rPr>
        <w:t>(2001: 3.1), 127-140.</w:t>
      </w:r>
    </w:p>
    <w:p w:rsidR="000B3A82" w:rsidRPr="004A0C5D" w:rsidRDefault="000B3A82" w:rsidP="000B3A82">
      <w:pPr>
        <w:rPr>
          <w:rFonts w:ascii="Courier New" w:hAnsi="Courier New" w:cs="Courier New"/>
        </w:rPr>
      </w:pPr>
    </w:p>
    <w:p w:rsidR="000B3A82" w:rsidRPr="004A0C5D" w:rsidRDefault="000B3A82" w:rsidP="000B3A82">
      <w:pPr>
        <w:rPr>
          <w:rFonts w:ascii="Courier New" w:hAnsi="Courier New" w:cs="Courier New"/>
        </w:rPr>
      </w:pPr>
    </w:p>
    <w:p w:rsidR="000B3A82" w:rsidRPr="004A0C5D" w:rsidRDefault="000B3A82" w:rsidP="000B3A82">
      <w:pPr>
        <w:rPr>
          <w:rFonts w:ascii="Courier New" w:hAnsi="Courier New" w:cs="Courier New"/>
        </w:rPr>
      </w:pPr>
      <w:r w:rsidRPr="004A0C5D">
        <w:rPr>
          <w:rFonts w:ascii="Courier New" w:hAnsi="Courier New" w:cs="Courier New"/>
          <w:b/>
        </w:rPr>
        <w:t>Week 12… Remediation and Fan Texts</w:t>
      </w:r>
    </w:p>
    <w:p w:rsidR="000B3A82" w:rsidRPr="004A0C5D" w:rsidRDefault="000B3A82" w:rsidP="000B3A82">
      <w:pPr>
        <w:rPr>
          <w:rFonts w:ascii="Courier New" w:hAnsi="Courier New" w:cs="Courier New"/>
        </w:rPr>
      </w:pPr>
    </w:p>
    <w:p w:rsidR="000B3A82" w:rsidRPr="004A0C5D" w:rsidRDefault="000B3A82" w:rsidP="000B3A82">
      <w:pPr>
        <w:rPr>
          <w:rFonts w:ascii="Courier New" w:hAnsi="Courier New" w:cs="Courier New"/>
        </w:rPr>
      </w:pPr>
      <w:r w:rsidRPr="004A0C5D">
        <w:rPr>
          <w:rFonts w:ascii="Courier New" w:hAnsi="Courier New" w:cs="Courier New"/>
        </w:rPr>
        <w:t>Screening:</w:t>
      </w:r>
    </w:p>
    <w:p w:rsidR="000B3A82" w:rsidRPr="004A0C5D" w:rsidRDefault="000B3A82" w:rsidP="000B3A82">
      <w:pPr>
        <w:rPr>
          <w:rFonts w:ascii="Courier New" w:hAnsi="Courier New" w:cs="Courier New"/>
        </w:rPr>
      </w:pPr>
    </w:p>
    <w:p w:rsidR="000B3A82" w:rsidRPr="004A0C5D" w:rsidRDefault="000B3A82" w:rsidP="000B3A82">
      <w:pPr>
        <w:pStyle w:val="ListParagraph"/>
        <w:numPr>
          <w:ilvl w:val="0"/>
          <w:numId w:val="1"/>
        </w:numPr>
        <w:rPr>
          <w:rFonts w:ascii="Courier New" w:hAnsi="Courier New" w:cs="Courier New"/>
          <w:b/>
        </w:rPr>
      </w:pPr>
      <w:r w:rsidRPr="004A0C5D">
        <w:rPr>
          <w:rFonts w:ascii="Courier New" w:hAnsi="Courier New" w:cs="Courier New"/>
        </w:rPr>
        <w:t xml:space="preserve">No screening, instead playing a variety of </w:t>
      </w:r>
      <w:r w:rsidRPr="004A0C5D">
        <w:rPr>
          <w:rFonts w:ascii="Courier New" w:hAnsi="Courier New" w:cs="Courier New"/>
          <w:i/>
        </w:rPr>
        <w:t>Alien</w:t>
      </w:r>
      <w:r w:rsidRPr="004A0C5D">
        <w:rPr>
          <w:rFonts w:ascii="Courier New" w:hAnsi="Courier New" w:cs="Courier New"/>
        </w:rPr>
        <w:t xml:space="preserve"> franchise video games (in particular, online gameplay of Aliens: Colonial Marines for PS3/Xbox360)</w:t>
      </w:r>
    </w:p>
    <w:p w:rsidR="000B3A82" w:rsidRPr="004A0C5D" w:rsidRDefault="000B3A82" w:rsidP="000B3A82">
      <w:pPr>
        <w:rPr>
          <w:rFonts w:ascii="Courier New" w:hAnsi="Courier New" w:cs="Courier New"/>
        </w:rPr>
      </w:pPr>
    </w:p>
    <w:p w:rsidR="000B3A82" w:rsidRPr="004A0C5D" w:rsidRDefault="000B3A82" w:rsidP="000B3A82">
      <w:pPr>
        <w:rPr>
          <w:rFonts w:ascii="Courier New" w:hAnsi="Courier New" w:cs="Courier New"/>
        </w:rPr>
      </w:pPr>
      <w:r w:rsidRPr="004A0C5D">
        <w:rPr>
          <w:rFonts w:ascii="Courier New" w:hAnsi="Courier New" w:cs="Courier New"/>
        </w:rPr>
        <w:t>Reading:</w:t>
      </w:r>
    </w:p>
    <w:p w:rsidR="000B3A82" w:rsidRPr="004A0C5D" w:rsidRDefault="000B3A82" w:rsidP="000B3A82">
      <w:pPr>
        <w:rPr>
          <w:rFonts w:ascii="Courier New" w:hAnsi="Courier New" w:cs="Courier New"/>
        </w:rPr>
      </w:pPr>
    </w:p>
    <w:p w:rsidR="000B3A82" w:rsidRPr="004A0C5D" w:rsidRDefault="000B3A82" w:rsidP="000B3A82">
      <w:pPr>
        <w:pStyle w:val="ListParagraph"/>
        <w:numPr>
          <w:ilvl w:val="0"/>
          <w:numId w:val="1"/>
        </w:numPr>
        <w:rPr>
          <w:rFonts w:ascii="Courier New" w:hAnsi="Courier New" w:cs="Courier New"/>
          <w:b/>
        </w:rPr>
      </w:pPr>
      <w:r w:rsidRPr="004A0C5D">
        <w:rPr>
          <w:rFonts w:ascii="Courier New" w:hAnsi="Courier New" w:cs="Courier New"/>
        </w:rPr>
        <w:t xml:space="preserve">Jerold J. Abrams, “The Dialectics of Enlightenment in </w:t>
      </w:r>
      <w:r w:rsidRPr="004A0C5D">
        <w:rPr>
          <w:rFonts w:ascii="Courier New" w:hAnsi="Courier New" w:cs="Courier New"/>
          <w:i/>
        </w:rPr>
        <w:t>Metropolis</w:t>
      </w:r>
      <w:r w:rsidRPr="004A0C5D">
        <w:rPr>
          <w:rFonts w:ascii="Courier New" w:hAnsi="Courier New" w:cs="Courier New"/>
        </w:rPr>
        <w:t xml:space="preserve">,” in </w:t>
      </w:r>
      <w:proofErr w:type="gramStart"/>
      <w:r w:rsidRPr="004A0C5D">
        <w:rPr>
          <w:rFonts w:ascii="Courier New" w:hAnsi="Courier New" w:cs="Courier New"/>
          <w:i/>
        </w:rPr>
        <w:t>The</w:t>
      </w:r>
      <w:proofErr w:type="gramEnd"/>
      <w:r w:rsidRPr="004A0C5D">
        <w:rPr>
          <w:rFonts w:ascii="Courier New" w:hAnsi="Courier New" w:cs="Courier New"/>
          <w:i/>
        </w:rPr>
        <w:t xml:space="preserve"> Philosophy of Science Fiction Film</w:t>
      </w:r>
      <w:r w:rsidRPr="004A0C5D">
        <w:rPr>
          <w:rFonts w:ascii="Courier New" w:hAnsi="Courier New" w:cs="Courier New"/>
        </w:rPr>
        <w:t>, ed. Steven M. Sanders (Lexington: The University Press of Kentucky, 2008), 153-170.</w:t>
      </w:r>
    </w:p>
    <w:p w:rsidR="000B3A82" w:rsidRPr="004A0C5D" w:rsidRDefault="000B3A82" w:rsidP="000B3A82">
      <w:pPr>
        <w:pStyle w:val="ListParagraph"/>
        <w:numPr>
          <w:ilvl w:val="0"/>
          <w:numId w:val="1"/>
        </w:numPr>
        <w:rPr>
          <w:rFonts w:ascii="Courier New" w:hAnsi="Courier New" w:cs="Courier New"/>
          <w:b/>
        </w:rPr>
      </w:pPr>
      <w:r w:rsidRPr="004A0C5D">
        <w:rPr>
          <w:rFonts w:ascii="Courier New" w:hAnsi="Courier New" w:cs="Courier New"/>
        </w:rPr>
        <w:t xml:space="preserve">Scott Bukatman, </w:t>
      </w:r>
      <w:r w:rsidRPr="004A0C5D">
        <w:rPr>
          <w:rFonts w:ascii="Courier New" w:hAnsi="Courier New" w:cs="Courier New"/>
          <w:i/>
        </w:rPr>
        <w:t>Terminal Identity – The Virtual Subject in Postmodern Science Fiction</w:t>
      </w:r>
      <w:r w:rsidRPr="004A0C5D">
        <w:rPr>
          <w:rFonts w:ascii="Courier New" w:hAnsi="Courier New" w:cs="Courier New"/>
        </w:rPr>
        <w:t xml:space="preserve"> (Durham: Duke University Press, 1993), 243-249 &amp; 259-266 &amp; 325-327.</w:t>
      </w:r>
    </w:p>
    <w:p w:rsidR="000B3A82" w:rsidRPr="004A0C5D" w:rsidRDefault="000B3A82" w:rsidP="000B3A82">
      <w:pPr>
        <w:pStyle w:val="ListParagraph"/>
        <w:numPr>
          <w:ilvl w:val="0"/>
          <w:numId w:val="1"/>
        </w:numPr>
        <w:rPr>
          <w:rFonts w:ascii="Courier New" w:hAnsi="Courier New" w:cs="Courier New"/>
          <w:b/>
        </w:rPr>
      </w:pPr>
      <w:r w:rsidRPr="004A0C5D">
        <w:rPr>
          <w:rFonts w:ascii="Courier New" w:hAnsi="Courier New" w:cs="Courier New"/>
        </w:rPr>
        <w:t xml:space="preserve">Gilles Deleuze and Felix Guattari, </w:t>
      </w:r>
      <w:r w:rsidRPr="004A0C5D">
        <w:rPr>
          <w:rFonts w:ascii="Courier New" w:hAnsi="Courier New" w:cs="Courier New"/>
          <w:i/>
        </w:rPr>
        <w:t>A Thousand Plateaus – Capitalism and Schizophrenia,</w:t>
      </w:r>
      <w:r w:rsidRPr="004A0C5D">
        <w:rPr>
          <w:rFonts w:ascii="Courier New" w:hAnsi="Courier New" w:cs="Courier New"/>
        </w:rPr>
        <w:t xml:space="preserve"> trans. Brian Massumi (Minneapolis: University of Minnesota Press, 1980), </w:t>
      </w:r>
    </w:p>
    <w:p w:rsidR="000B3A82" w:rsidRPr="004A0C5D" w:rsidRDefault="000B3A82" w:rsidP="000B3A82">
      <w:pPr>
        <w:pStyle w:val="ListParagraph"/>
        <w:rPr>
          <w:rFonts w:ascii="Courier New" w:hAnsi="Courier New" w:cs="Courier New"/>
        </w:rPr>
      </w:pPr>
      <w:r w:rsidRPr="004A0C5D">
        <w:rPr>
          <w:rFonts w:ascii="Courier New" w:hAnsi="Courier New" w:cs="Courier New"/>
        </w:rPr>
        <w:t>238-257.</w:t>
      </w:r>
    </w:p>
    <w:p w:rsidR="000B3A82" w:rsidRPr="004A0C5D" w:rsidRDefault="000B3A82" w:rsidP="000B3A82">
      <w:pPr>
        <w:pStyle w:val="ListParagraph"/>
        <w:numPr>
          <w:ilvl w:val="0"/>
          <w:numId w:val="1"/>
        </w:numPr>
        <w:rPr>
          <w:rFonts w:ascii="Courier New" w:hAnsi="Courier New" w:cs="Courier New"/>
          <w:b/>
        </w:rPr>
      </w:pPr>
      <w:r w:rsidRPr="004A0C5D">
        <w:rPr>
          <w:rFonts w:ascii="Courier New" w:hAnsi="Courier New" w:cs="Courier New"/>
        </w:rPr>
        <w:t xml:space="preserve">Teresa Rizzo, “The </w:t>
      </w:r>
      <w:r w:rsidRPr="004A0C5D">
        <w:rPr>
          <w:rFonts w:ascii="Courier New" w:hAnsi="Courier New" w:cs="Courier New"/>
          <w:i/>
        </w:rPr>
        <w:t>Alien</w:t>
      </w:r>
      <w:r w:rsidRPr="004A0C5D">
        <w:rPr>
          <w:rFonts w:ascii="Courier New" w:hAnsi="Courier New" w:cs="Courier New"/>
        </w:rPr>
        <w:t xml:space="preserve"> Series – Alien-becoming, human-becomings,” in </w:t>
      </w:r>
      <w:r w:rsidRPr="004A0C5D">
        <w:rPr>
          <w:rFonts w:ascii="Courier New" w:hAnsi="Courier New" w:cs="Courier New"/>
          <w:i/>
        </w:rPr>
        <w:t>Deleuze and Film – A Feminist Introduction</w:t>
      </w:r>
      <w:r w:rsidRPr="004A0C5D">
        <w:rPr>
          <w:rFonts w:ascii="Courier New" w:hAnsi="Courier New" w:cs="Courier New"/>
        </w:rPr>
        <w:t xml:space="preserve"> (New York: Continuum, 2012), 107-132.</w:t>
      </w:r>
    </w:p>
    <w:p w:rsidR="000B3A82" w:rsidRPr="004A0C5D" w:rsidRDefault="000B3A82" w:rsidP="000B3A82">
      <w:pPr>
        <w:pStyle w:val="ListParagraph"/>
        <w:numPr>
          <w:ilvl w:val="0"/>
          <w:numId w:val="1"/>
        </w:numPr>
        <w:rPr>
          <w:rFonts w:ascii="Courier New" w:hAnsi="Courier New" w:cs="Courier New"/>
          <w:b/>
        </w:rPr>
      </w:pPr>
      <w:r w:rsidRPr="004A0C5D">
        <w:rPr>
          <w:rFonts w:ascii="Courier New" w:hAnsi="Courier New" w:cs="Courier New"/>
        </w:rPr>
        <w:t xml:space="preserve">Henry Jenkins III, </w:t>
      </w:r>
      <w:r w:rsidRPr="004A0C5D">
        <w:rPr>
          <w:rFonts w:ascii="Courier New" w:hAnsi="Courier New" w:cs="Courier New"/>
          <w:i/>
        </w:rPr>
        <w:t xml:space="preserve">Textual Poachers – Television Fans and Participatory Culture </w:t>
      </w:r>
      <w:r w:rsidRPr="004A0C5D">
        <w:rPr>
          <w:rFonts w:ascii="Courier New" w:hAnsi="Courier New" w:cs="Courier New"/>
        </w:rPr>
        <w:t xml:space="preserve">(New York: Routledge, 2013).  </w:t>
      </w:r>
    </w:p>
    <w:p w:rsidR="000B3A82" w:rsidRDefault="000B3A82" w:rsidP="000B3A82">
      <w:pPr>
        <w:rPr>
          <w:rFonts w:ascii="Courier New" w:hAnsi="Courier New" w:cs="Courier New"/>
          <w:b/>
        </w:rPr>
      </w:pPr>
    </w:p>
    <w:p w:rsidR="000B3A82" w:rsidRDefault="000B3A82" w:rsidP="000B3A82">
      <w:pPr>
        <w:rPr>
          <w:rFonts w:ascii="Courier New" w:hAnsi="Courier New" w:cs="Courier New"/>
          <w:b/>
        </w:rPr>
      </w:pPr>
    </w:p>
    <w:p w:rsidR="000B3A82" w:rsidRDefault="000B3A82" w:rsidP="000B3A82">
      <w:pPr>
        <w:rPr>
          <w:rFonts w:ascii="Courier New" w:hAnsi="Courier New" w:cs="Courier New"/>
          <w:b/>
        </w:rPr>
      </w:pPr>
    </w:p>
    <w:p w:rsidR="000B3A82" w:rsidRPr="004A0C5D" w:rsidRDefault="000B3A82" w:rsidP="000B3A82">
      <w:pPr>
        <w:rPr>
          <w:rFonts w:ascii="Courier New" w:hAnsi="Courier New" w:cs="Courier New"/>
          <w:b/>
        </w:rPr>
      </w:pPr>
    </w:p>
    <w:p w:rsidR="000B3A82" w:rsidRDefault="000B3A82">
      <w:pPr>
        <w:pStyle w:val="EndnoteText"/>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lantagenet Cherokee">
    <w:panose1 w:val="02020602070100000000"/>
    <w:charset w:val="00"/>
    <w:family w:val="roman"/>
    <w:pitch w:val="variable"/>
    <w:sig w:usb0="00000003" w:usb1="00000000" w:usb2="00001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050" w:rsidRDefault="00514050" w:rsidP="006267B4">
      <w:r>
        <w:separator/>
      </w:r>
    </w:p>
  </w:footnote>
  <w:footnote w:type="continuationSeparator" w:id="0">
    <w:p w:rsidR="00514050" w:rsidRDefault="00514050" w:rsidP="00626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20822"/>
    <w:multiLevelType w:val="hybridMultilevel"/>
    <w:tmpl w:val="368AB2F0"/>
    <w:lvl w:ilvl="0" w:tplc="0BAE7C26">
      <w:numFmt w:val="bullet"/>
      <w:lvlText w:val="-"/>
      <w:lvlJc w:val="left"/>
      <w:pPr>
        <w:ind w:left="720" w:hanging="360"/>
      </w:pPr>
      <w:rPr>
        <w:rFonts w:ascii="Courier New" w:eastAsiaTheme="minorHAnsi" w:hAnsi="Courier New" w:cs="Courier New" w:hint="default"/>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2C"/>
    <w:rsid w:val="00021F72"/>
    <w:rsid w:val="0003303B"/>
    <w:rsid w:val="00045B2D"/>
    <w:rsid w:val="000A06A8"/>
    <w:rsid w:val="000B3A82"/>
    <w:rsid w:val="000D1A92"/>
    <w:rsid w:val="000E23D7"/>
    <w:rsid w:val="000F263B"/>
    <w:rsid w:val="0010542C"/>
    <w:rsid w:val="00131334"/>
    <w:rsid w:val="001463A3"/>
    <w:rsid w:val="001513E1"/>
    <w:rsid w:val="00152C2C"/>
    <w:rsid w:val="00174002"/>
    <w:rsid w:val="00184092"/>
    <w:rsid w:val="001A045D"/>
    <w:rsid w:val="001A2666"/>
    <w:rsid w:val="00210AD8"/>
    <w:rsid w:val="00220A9D"/>
    <w:rsid w:val="0026049D"/>
    <w:rsid w:val="00274F06"/>
    <w:rsid w:val="0028570D"/>
    <w:rsid w:val="00296F14"/>
    <w:rsid w:val="002A030C"/>
    <w:rsid w:val="002C3611"/>
    <w:rsid w:val="002D130F"/>
    <w:rsid w:val="002D4588"/>
    <w:rsid w:val="0030013B"/>
    <w:rsid w:val="00304F8B"/>
    <w:rsid w:val="003051E3"/>
    <w:rsid w:val="00310DBB"/>
    <w:rsid w:val="00335202"/>
    <w:rsid w:val="00355A8D"/>
    <w:rsid w:val="003B1606"/>
    <w:rsid w:val="003B7542"/>
    <w:rsid w:val="004551F5"/>
    <w:rsid w:val="0049788A"/>
    <w:rsid w:val="004B7AA4"/>
    <w:rsid w:val="004F187C"/>
    <w:rsid w:val="004F548C"/>
    <w:rsid w:val="004F56DD"/>
    <w:rsid w:val="00514050"/>
    <w:rsid w:val="005B791C"/>
    <w:rsid w:val="005C4662"/>
    <w:rsid w:val="005F3F44"/>
    <w:rsid w:val="006267B4"/>
    <w:rsid w:val="00631032"/>
    <w:rsid w:val="0069357C"/>
    <w:rsid w:val="00701464"/>
    <w:rsid w:val="007141F6"/>
    <w:rsid w:val="00772E21"/>
    <w:rsid w:val="007F059B"/>
    <w:rsid w:val="00803725"/>
    <w:rsid w:val="00813AE5"/>
    <w:rsid w:val="00814694"/>
    <w:rsid w:val="008B7944"/>
    <w:rsid w:val="008C5F05"/>
    <w:rsid w:val="00915803"/>
    <w:rsid w:val="009704C0"/>
    <w:rsid w:val="009826C7"/>
    <w:rsid w:val="00994680"/>
    <w:rsid w:val="009A4C01"/>
    <w:rsid w:val="009D79CF"/>
    <w:rsid w:val="009E05BB"/>
    <w:rsid w:val="00A25912"/>
    <w:rsid w:val="00A352AB"/>
    <w:rsid w:val="00A41971"/>
    <w:rsid w:val="00A54E68"/>
    <w:rsid w:val="00A6582F"/>
    <w:rsid w:val="00B04249"/>
    <w:rsid w:val="00B75464"/>
    <w:rsid w:val="00B86582"/>
    <w:rsid w:val="00C744F0"/>
    <w:rsid w:val="00CA7A0F"/>
    <w:rsid w:val="00CC25F5"/>
    <w:rsid w:val="00CC3377"/>
    <w:rsid w:val="00D310D7"/>
    <w:rsid w:val="00D61041"/>
    <w:rsid w:val="00D7248F"/>
    <w:rsid w:val="00D86675"/>
    <w:rsid w:val="00D9529B"/>
    <w:rsid w:val="00DB380E"/>
    <w:rsid w:val="00E17880"/>
    <w:rsid w:val="00E46008"/>
    <w:rsid w:val="00EC6D99"/>
    <w:rsid w:val="00F333B0"/>
    <w:rsid w:val="00F90133"/>
    <w:rsid w:val="00FD2B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267B4"/>
    <w:rPr>
      <w:sz w:val="20"/>
      <w:szCs w:val="20"/>
    </w:rPr>
  </w:style>
  <w:style w:type="character" w:customStyle="1" w:styleId="EndnoteTextChar">
    <w:name w:val="Endnote Text Char"/>
    <w:basedOn w:val="DefaultParagraphFont"/>
    <w:link w:val="EndnoteText"/>
    <w:uiPriority w:val="99"/>
    <w:semiHidden/>
    <w:rsid w:val="006267B4"/>
    <w:rPr>
      <w:sz w:val="20"/>
      <w:szCs w:val="20"/>
    </w:rPr>
  </w:style>
  <w:style w:type="character" w:styleId="EndnoteReference">
    <w:name w:val="endnote reference"/>
    <w:basedOn w:val="DefaultParagraphFont"/>
    <w:uiPriority w:val="99"/>
    <w:semiHidden/>
    <w:unhideWhenUsed/>
    <w:rsid w:val="006267B4"/>
    <w:rPr>
      <w:vertAlign w:val="superscript"/>
    </w:rPr>
  </w:style>
  <w:style w:type="paragraph" w:styleId="ListParagraph">
    <w:name w:val="List Paragraph"/>
    <w:basedOn w:val="Normal"/>
    <w:uiPriority w:val="34"/>
    <w:qFormat/>
    <w:rsid w:val="000B3A82"/>
    <w:pPr>
      <w:ind w:left="720"/>
      <w:contextualSpacing/>
    </w:pPr>
  </w:style>
  <w:style w:type="character" w:styleId="Hyperlink">
    <w:name w:val="Hyperlink"/>
    <w:basedOn w:val="DefaultParagraphFont"/>
    <w:uiPriority w:val="99"/>
    <w:unhideWhenUsed/>
    <w:rsid w:val="000B3A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267B4"/>
    <w:rPr>
      <w:sz w:val="20"/>
      <w:szCs w:val="20"/>
    </w:rPr>
  </w:style>
  <w:style w:type="character" w:customStyle="1" w:styleId="EndnoteTextChar">
    <w:name w:val="Endnote Text Char"/>
    <w:basedOn w:val="DefaultParagraphFont"/>
    <w:link w:val="EndnoteText"/>
    <w:uiPriority w:val="99"/>
    <w:semiHidden/>
    <w:rsid w:val="006267B4"/>
    <w:rPr>
      <w:sz w:val="20"/>
      <w:szCs w:val="20"/>
    </w:rPr>
  </w:style>
  <w:style w:type="character" w:styleId="EndnoteReference">
    <w:name w:val="endnote reference"/>
    <w:basedOn w:val="DefaultParagraphFont"/>
    <w:uiPriority w:val="99"/>
    <w:semiHidden/>
    <w:unhideWhenUsed/>
    <w:rsid w:val="006267B4"/>
    <w:rPr>
      <w:vertAlign w:val="superscript"/>
    </w:rPr>
  </w:style>
  <w:style w:type="paragraph" w:styleId="ListParagraph">
    <w:name w:val="List Paragraph"/>
    <w:basedOn w:val="Normal"/>
    <w:uiPriority w:val="34"/>
    <w:qFormat/>
    <w:rsid w:val="000B3A82"/>
    <w:pPr>
      <w:ind w:left="720"/>
      <w:contextualSpacing/>
    </w:pPr>
  </w:style>
  <w:style w:type="character" w:styleId="Hyperlink">
    <w:name w:val="Hyperlink"/>
    <w:basedOn w:val="DefaultParagraphFont"/>
    <w:uiPriority w:val="99"/>
    <w:unhideWhenUsed/>
    <w:rsid w:val="000B3A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lacan.com/zizalien.htm" TargetMode="External"/><Relationship Id="rId1" Type="http://schemas.openxmlformats.org/officeDocument/2006/relationships/hyperlink" Target="http://home.online.no/~bhundlan/scripts/alien3/gibs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3DA5E-2F75-423F-A21D-32D23B12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3379</Words>
  <Characters>19266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James</dc:creator>
  <cp:lastModifiedBy>Adam James</cp:lastModifiedBy>
  <cp:revision>2</cp:revision>
  <dcterms:created xsi:type="dcterms:W3CDTF">2014-10-17T22:55:00Z</dcterms:created>
  <dcterms:modified xsi:type="dcterms:W3CDTF">2014-10-17T22:55:00Z</dcterms:modified>
</cp:coreProperties>
</file>