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63D" w:rsidRDefault="00AA163D" w:rsidP="00AA163D">
      <w:pPr>
        <w:rPr>
          <w:rFonts w:ascii="Times New Roman" w:hAnsi="Times New Roman" w:cs="Times New Roman"/>
          <w:sz w:val="24"/>
          <w:szCs w:val="24"/>
        </w:rPr>
      </w:pPr>
    </w:p>
    <w:p w:rsidR="00AA163D" w:rsidRDefault="00AA163D" w:rsidP="00AA163D">
      <w:pPr>
        <w:jc w:val="right"/>
        <w:rPr>
          <w:rFonts w:ascii="Plantagenet Cherokee" w:hAnsi="Plantagenet Cherokee" w:cs="Times New Roman"/>
          <w:sz w:val="72"/>
          <w:szCs w:val="72"/>
        </w:rPr>
      </w:pPr>
      <w:r w:rsidRPr="00B81B6D">
        <w:rPr>
          <w:rFonts w:ascii="Plantagenet Cherokee" w:hAnsi="Plantagenet Cherokee" w:cs="Times New Roman"/>
          <w:sz w:val="72"/>
          <w:szCs w:val="72"/>
        </w:rPr>
        <w:t>The Bradbury Building: Cinematic Fetish Location</w:t>
      </w:r>
    </w:p>
    <w:p w:rsidR="00AA163D" w:rsidRDefault="00AA163D" w:rsidP="00AA163D">
      <w:pPr>
        <w:jc w:val="right"/>
        <w:rPr>
          <w:rFonts w:ascii="Plantagenet Cherokee" w:hAnsi="Plantagenet Cherokee" w:cs="Times New Roman"/>
          <w:sz w:val="72"/>
          <w:szCs w:val="72"/>
        </w:rPr>
      </w:pPr>
    </w:p>
    <w:p w:rsidR="00AA163D" w:rsidRDefault="00AA163D" w:rsidP="00AA163D">
      <w:pPr>
        <w:jc w:val="right"/>
        <w:rPr>
          <w:rFonts w:ascii="Plantagenet Cherokee" w:hAnsi="Plantagenet Cherokee" w:cs="Times New Roman"/>
          <w:sz w:val="72"/>
          <w:szCs w:val="72"/>
        </w:rPr>
      </w:pPr>
    </w:p>
    <w:p w:rsidR="00AA163D" w:rsidRDefault="00AA163D" w:rsidP="00AA163D">
      <w:pPr>
        <w:jc w:val="right"/>
        <w:rPr>
          <w:rFonts w:ascii="Plantagenet Cherokee" w:hAnsi="Plantagenet Cherokee" w:cs="Times New Roman"/>
          <w:sz w:val="48"/>
          <w:szCs w:val="48"/>
        </w:rPr>
      </w:pPr>
    </w:p>
    <w:p w:rsidR="00AA163D" w:rsidRPr="00B81B6D" w:rsidRDefault="00AA163D" w:rsidP="00AA163D">
      <w:pPr>
        <w:jc w:val="right"/>
        <w:rPr>
          <w:rFonts w:ascii="Plantagenet Cherokee" w:hAnsi="Plantagenet Cherokee" w:cs="Times New Roman"/>
          <w:sz w:val="48"/>
          <w:szCs w:val="48"/>
        </w:rPr>
      </w:pPr>
      <w:proofErr w:type="gramStart"/>
      <w:r>
        <w:rPr>
          <w:rFonts w:ascii="Plantagenet Cherokee" w:hAnsi="Plantagenet Cherokee" w:cs="Times New Roman"/>
          <w:sz w:val="48"/>
          <w:szCs w:val="48"/>
        </w:rPr>
        <w:t>by</w:t>
      </w:r>
      <w:proofErr w:type="gramEnd"/>
      <w:r>
        <w:rPr>
          <w:rFonts w:ascii="Plantagenet Cherokee" w:hAnsi="Plantagenet Cherokee" w:cs="Times New Roman"/>
          <w:sz w:val="48"/>
          <w:szCs w:val="48"/>
        </w:rPr>
        <w:t xml:space="preserve"> Adam </w:t>
      </w:r>
      <w:proofErr w:type="spellStart"/>
      <w:r>
        <w:rPr>
          <w:rFonts w:ascii="Plantagenet Cherokee" w:hAnsi="Plantagenet Cherokee" w:cs="Times New Roman"/>
          <w:sz w:val="48"/>
          <w:szCs w:val="48"/>
        </w:rPr>
        <w:t>Stangeby</w:t>
      </w:r>
      <w:proofErr w:type="spellEnd"/>
    </w:p>
    <w:p w:rsidR="00AA163D" w:rsidRDefault="00AA163D" w:rsidP="00AA163D">
      <w:pPr>
        <w:jc w:val="right"/>
        <w:rPr>
          <w:rFonts w:ascii="Plantagenet Cherokee" w:hAnsi="Plantagenet Cherokee" w:cs="Times New Roman"/>
          <w:sz w:val="32"/>
          <w:szCs w:val="32"/>
        </w:rPr>
      </w:pPr>
      <w:r>
        <w:rPr>
          <w:rFonts w:ascii="Plantagenet Cherokee" w:hAnsi="Plantagenet Cherokee" w:cs="Times New Roman"/>
          <w:sz w:val="32"/>
          <w:szCs w:val="32"/>
        </w:rPr>
        <w:t>990120560</w:t>
      </w:r>
    </w:p>
    <w:p w:rsidR="00AA163D" w:rsidRDefault="00AA163D" w:rsidP="00AA163D">
      <w:pPr>
        <w:jc w:val="right"/>
        <w:rPr>
          <w:rFonts w:ascii="Plantagenet Cherokee" w:hAnsi="Plantagenet Cherokee" w:cs="Times New Roman"/>
          <w:sz w:val="32"/>
          <w:szCs w:val="32"/>
        </w:rPr>
      </w:pPr>
    </w:p>
    <w:p w:rsidR="00AA163D" w:rsidRDefault="00AA163D" w:rsidP="00AA163D">
      <w:pPr>
        <w:jc w:val="right"/>
        <w:rPr>
          <w:rFonts w:ascii="Plantagenet Cherokee" w:hAnsi="Plantagenet Cherokee" w:cs="Times New Roman"/>
          <w:sz w:val="32"/>
          <w:szCs w:val="32"/>
        </w:rPr>
      </w:pPr>
    </w:p>
    <w:p w:rsidR="00AA163D" w:rsidRDefault="00AA163D" w:rsidP="00AA163D">
      <w:pPr>
        <w:jc w:val="right"/>
        <w:rPr>
          <w:rFonts w:ascii="Plantagenet Cherokee" w:hAnsi="Plantagenet Cherokee" w:cs="Times New Roman"/>
          <w:sz w:val="32"/>
          <w:szCs w:val="32"/>
        </w:rPr>
      </w:pPr>
    </w:p>
    <w:p w:rsidR="00AA163D" w:rsidRDefault="00AA163D" w:rsidP="00AA163D">
      <w:pPr>
        <w:jc w:val="right"/>
        <w:rPr>
          <w:rFonts w:ascii="Plantagenet Cherokee" w:hAnsi="Plantagenet Cherokee" w:cs="Times New Roman"/>
          <w:sz w:val="32"/>
          <w:szCs w:val="32"/>
        </w:rPr>
      </w:pPr>
    </w:p>
    <w:p w:rsidR="00AA163D" w:rsidRDefault="00AA163D" w:rsidP="00AA163D">
      <w:pPr>
        <w:jc w:val="right"/>
        <w:rPr>
          <w:rFonts w:ascii="Plantagenet Cherokee" w:hAnsi="Plantagenet Cherokee" w:cs="Times New Roman"/>
          <w:sz w:val="32"/>
          <w:szCs w:val="32"/>
        </w:rPr>
      </w:pPr>
    </w:p>
    <w:p w:rsidR="00AA163D" w:rsidRDefault="00AA163D" w:rsidP="00AA163D">
      <w:pPr>
        <w:jc w:val="right"/>
        <w:rPr>
          <w:rFonts w:ascii="Plantagenet Cherokee" w:hAnsi="Plantagenet Cherokee" w:cs="Times New Roman"/>
          <w:sz w:val="32"/>
          <w:szCs w:val="32"/>
        </w:rPr>
      </w:pPr>
    </w:p>
    <w:p w:rsidR="00AA163D" w:rsidRDefault="00AA163D" w:rsidP="00AA163D">
      <w:pPr>
        <w:jc w:val="right"/>
        <w:rPr>
          <w:rFonts w:ascii="Plantagenet Cherokee" w:hAnsi="Plantagenet Cherokee" w:cs="Times New Roman"/>
          <w:sz w:val="32"/>
          <w:szCs w:val="32"/>
        </w:rPr>
      </w:pPr>
    </w:p>
    <w:p w:rsidR="00AA163D" w:rsidRDefault="00AA163D" w:rsidP="00AA163D">
      <w:pPr>
        <w:jc w:val="right"/>
        <w:rPr>
          <w:rFonts w:ascii="Plantagenet Cherokee" w:hAnsi="Plantagenet Cherokee" w:cs="Times New Roman"/>
          <w:sz w:val="32"/>
          <w:szCs w:val="32"/>
        </w:rPr>
      </w:pPr>
    </w:p>
    <w:p w:rsidR="00AA163D" w:rsidRDefault="00AA163D" w:rsidP="00AA163D">
      <w:pPr>
        <w:rPr>
          <w:rFonts w:ascii="Plantagenet Cherokee" w:hAnsi="Plantagenet Cherokee" w:cs="Times New Roman"/>
          <w:sz w:val="32"/>
          <w:szCs w:val="32"/>
        </w:rPr>
      </w:pPr>
    </w:p>
    <w:p w:rsidR="00AA163D" w:rsidRDefault="00AA163D" w:rsidP="00AA163D">
      <w:pPr>
        <w:jc w:val="right"/>
        <w:rPr>
          <w:rFonts w:ascii="Plantagenet Cherokee" w:hAnsi="Plantagenet Cherokee" w:cs="Times New Roman"/>
          <w:sz w:val="32"/>
          <w:szCs w:val="32"/>
        </w:rPr>
      </w:pPr>
      <w:r>
        <w:rPr>
          <w:rFonts w:ascii="Plantagenet Cherokee" w:hAnsi="Plantagenet Cherokee" w:cs="Times New Roman"/>
          <w:sz w:val="32"/>
          <w:szCs w:val="32"/>
        </w:rPr>
        <w:t>CIN1005S Cinematic City</w:t>
      </w:r>
    </w:p>
    <w:p w:rsidR="00AA163D" w:rsidRDefault="00AA163D" w:rsidP="00AA163D">
      <w:pPr>
        <w:jc w:val="right"/>
        <w:rPr>
          <w:rFonts w:ascii="Plantagenet Cherokee" w:hAnsi="Plantagenet Cherokee" w:cs="Times New Roman"/>
          <w:sz w:val="32"/>
          <w:szCs w:val="32"/>
        </w:rPr>
      </w:pPr>
      <w:r>
        <w:rPr>
          <w:rFonts w:ascii="Plantagenet Cherokee" w:hAnsi="Plantagenet Cherokee" w:cs="Times New Roman"/>
          <w:sz w:val="32"/>
          <w:szCs w:val="32"/>
        </w:rPr>
        <w:t xml:space="preserve">Instructor: B. </w:t>
      </w:r>
      <w:proofErr w:type="spellStart"/>
      <w:r>
        <w:rPr>
          <w:rFonts w:ascii="Plantagenet Cherokee" w:hAnsi="Plantagenet Cherokee" w:cs="Times New Roman"/>
          <w:sz w:val="32"/>
          <w:szCs w:val="32"/>
        </w:rPr>
        <w:t>Testa</w:t>
      </w:r>
      <w:proofErr w:type="spellEnd"/>
    </w:p>
    <w:p w:rsidR="00AA163D" w:rsidRDefault="00AA163D" w:rsidP="00AA163D">
      <w:pPr>
        <w:jc w:val="right"/>
        <w:rPr>
          <w:rFonts w:ascii="Plantagenet Cherokee" w:hAnsi="Plantagenet Cherokee" w:cs="Times New Roman"/>
          <w:sz w:val="32"/>
          <w:szCs w:val="32"/>
        </w:rPr>
      </w:pPr>
    </w:p>
    <w:p w:rsidR="00AA163D" w:rsidRPr="00B81B6D" w:rsidRDefault="00AA163D" w:rsidP="00AA163D">
      <w:pPr>
        <w:jc w:val="right"/>
        <w:rPr>
          <w:rFonts w:ascii="Plantagenet Cherokee" w:hAnsi="Plantagenet Cherokee" w:cs="Times New Roman"/>
          <w:sz w:val="32"/>
          <w:szCs w:val="32"/>
        </w:rPr>
      </w:pPr>
      <w:r>
        <w:rPr>
          <w:rFonts w:ascii="Plantagenet Cherokee" w:hAnsi="Plantagenet Cherokee" w:cs="Times New Roman"/>
          <w:sz w:val="32"/>
          <w:szCs w:val="32"/>
        </w:rPr>
        <w:t>April 22</w:t>
      </w:r>
      <w:r w:rsidRPr="00B81B6D">
        <w:rPr>
          <w:rFonts w:ascii="Plantagenet Cherokee" w:hAnsi="Plantagenet Cherokee" w:cs="Times New Roman"/>
          <w:sz w:val="32"/>
          <w:szCs w:val="32"/>
          <w:vertAlign w:val="superscript"/>
        </w:rPr>
        <w:t>nd</w:t>
      </w:r>
      <w:r>
        <w:rPr>
          <w:rFonts w:ascii="Plantagenet Cherokee" w:hAnsi="Plantagenet Cherokee" w:cs="Times New Roman"/>
          <w:sz w:val="32"/>
          <w:szCs w:val="32"/>
        </w:rPr>
        <w:t>, 2014</w:t>
      </w:r>
    </w:p>
    <w:p w:rsidR="00AA163D" w:rsidRPr="004F213D" w:rsidRDefault="00AA163D" w:rsidP="00AA163D">
      <w:pPr>
        <w:rPr>
          <w:rFonts w:ascii="Times New Roman" w:hAnsi="Times New Roman" w:cs="Times New Roman"/>
          <w:sz w:val="24"/>
          <w:szCs w:val="24"/>
        </w:rPr>
      </w:pPr>
    </w:p>
    <w:p w:rsidR="00AA163D" w:rsidRDefault="00AA163D" w:rsidP="00AA163D">
      <w:pPr>
        <w:rPr>
          <w:rFonts w:ascii="Times New Roman" w:hAnsi="Times New Roman" w:cs="Times New Roman"/>
          <w:sz w:val="24"/>
          <w:szCs w:val="24"/>
        </w:rPr>
      </w:pPr>
    </w:p>
    <w:p w:rsidR="00AA163D" w:rsidRDefault="00AA163D" w:rsidP="00E62A08">
      <w:pPr>
        <w:spacing w:line="480" w:lineRule="auto"/>
        <w:rPr>
          <w:rFonts w:ascii="Times New Roman" w:hAnsi="Times New Roman" w:cs="Times New Roman"/>
          <w:b/>
          <w:sz w:val="24"/>
          <w:szCs w:val="24"/>
          <w:u w:val="single"/>
        </w:rPr>
      </w:pPr>
    </w:p>
    <w:p w:rsidR="00AA163D" w:rsidRDefault="00AA163D" w:rsidP="00E62A08">
      <w:pPr>
        <w:spacing w:line="480" w:lineRule="auto"/>
        <w:rPr>
          <w:rFonts w:ascii="Times New Roman" w:hAnsi="Times New Roman" w:cs="Times New Roman"/>
          <w:b/>
          <w:sz w:val="24"/>
          <w:szCs w:val="24"/>
          <w:u w:val="single"/>
        </w:rPr>
      </w:pPr>
    </w:p>
    <w:p w:rsidR="00E62A08" w:rsidRPr="00E62A08" w:rsidRDefault="00E62A08" w:rsidP="00E62A08">
      <w:pPr>
        <w:spacing w:line="480" w:lineRule="auto"/>
        <w:rPr>
          <w:rFonts w:ascii="Times New Roman" w:hAnsi="Times New Roman" w:cs="Times New Roman"/>
          <w:b/>
          <w:sz w:val="24"/>
          <w:szCs w:val="24"/>
          <w:u w:val="single"/>
        </w:rPr>
      </w:pPr>
      <w:r w:rsidRPr="00E62A08">
        <w:rPr>
          <w:rFonts w:ascii="Times New Roman" w:hAnsi="Times New Roman" w:cs="Times New Roman"/>
          <w:b/>
          <w:sz w:val="24"/>
          <w:szCs w:val="24"/>
          <w:u w:val="single"/>
        </w:rPr>
        <w:lastRenderedPageBreak/>
        <w:t>The Bradbury Building – Cinematic Fetish Location</w:t>
      </w:r>
    </w:p>
    <w:p w:rsidR="00AC387F" w:rsidRDefault="00AC387F" w:rsidP="00AC387F">
      <w:pPr>
        <w:spacing w:line="480" w:lineRule="auto"/>
        <w:rPr>
          <w:rFonts w:ascii="Times New Roman" w:hAnsi="Times New Roman" w:cs="Times New Roman"/>
          <w:sz w:val="24"/>
          <w:szCs w:val="24"/>
        </w:rPr>
      </w:pPr>
    </w:p>
    <w:p w:rsidR="004608C1" w:rsidRDefault="004608C1" w:rsidP="00E62A0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his book, </w:t>
      </w:r>
      <w:r>
        <w:rPr>
          <w:rFonts w:ascii="Times New Roman" w:hAnsi="Times New Roman" w:cs="Times New Roman"/>
          <w:i/>
          <w:sz w:val="24"/>
          <w:szCs w:val="24"/>
        </w:rPr>
        <w:t>The Architecture of Entertainment</w:t>
      </w:r>
      <w:r>
        <w:rPr>
          <w:rFonts w:ascii="Times New Roman" w:hAnsi="Times New Roman" w:cs="Times New Roman"/>
          <w:sz w:val="24"/>
          <w:szCs w:val="24"/>
        </w:rPr>
        <w:t xml:space="preserve">, </w:t>
      </w:r>
      <w:r w:rsidR="00B64541">
        <w:rPr>
          <w:rFonts w:ascii="Times New Roman" w:hAnsi="Times New Roman" w:cs="Times New Roman"/>
          <w:sz w:val="24"/>
          <w:szCs w:val="24"/>
        </w:rPr>
        <w:t xml:space="preserve">architectural historian, </w:t>
      </w:r>
      <w:r>
        <w:rPr>
          <w:rFonts w:ascii="Times New Roman" w:hAnsi="Times New Roman" w:cs="Times New Roman"/>
          <w:sz w:val="24"/>
          <w:szCs w:val="24"/>
        </w:rPr>
        <w:t>Robert Winter asserts, “by far the greatest promoters of appealing and imaginative – albeit esthetically superficial – architectural styles were the moviemakers” (</w:t>
      </w:r>
      <w:proofErr w:type="gramStart"/>
      <w:r>
        <w:rPr>
          <w:rFonts w:ascii="Times New Roman" w:hAnsi="Times New Roman" w:cs="Times New Roman"/>
          <w:sz w:val="24"/>
          <w:szCs w:val="24"/>
        </w:rPr>
        <w:t>Winter</w:t>
      </w:r>
      <w:proofErr w:type="gramEnd"/>
      <w:r>
        <w:rPr>
          <w:rFonts w:ascii="Times New Roman" w:hAnsi="Times New Roman" w:cs="Times New Roman"/>
          <w:sz w:val="24"/>
          <w:szCs w:val="24"/>
        </w:rPr>
        <w:t xml:space="preserve">, 17). Architecture was used in cinema as a mode of expression and as a result has arguably become more than an aspect of the </w:t>
      </w:r>
      <w:proofErr w:type="spellStart"/>
      <w:r>
        <w:rPr>
          <w:rFonts w:ascii="Times New Roman" w:hAnsi="Times New Roman" w:cs="Times New Roman"/>
          <w:sz w:val="24"/>
          <w:szCs w:val="24"/>
        </w:rPr>
        <w:t>mise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-scene and is indeed characterized by the apparatus. The apparatus renders a plurality of representation for architecture creating polyvalent spatiotemporal coordinates for material structures. Cinema has rediscovered lost landmarks in Los Angeles restoring a sense of moment and place to a viewer’s consciousness of the city. Kaplan explains that these ‘found landmarks’ promote a sense of pride for </w:t>
      </w:r>
      <w:proofErr w:type="spellStart"/>
      <w:r>
        <w:rPr>
          <w:rFonts w:ascii="Times New Roman" w:hAnsi="Times New Roman" w:cs="Times New Roman"/>
          <w:sz w:val="24"/>
          <w:szCs w:val="24"/>
        </w:rPr>
        <w:t>Angelenos</w:t>
      </w:r>
      <w:proofErr w:type="spellEnd"/>
      <w:r>
        <w:rPr>
          <w:rFonts w:ascii="Times New Roman" w:hAnsi="Times New Roman" w:cs="Times New Roman"/>
          <w:sz w:val="24"/>
          <w:szCs w:val="24"/>
        </w:rPr>
        <w:t xml:space="preserve"> (Kaplan, 16-18). It should also be noted that with respect to Los Angeles, the encyclopedic range of architectural styles is particularly well-suited for narrative filmmaking and visual storytelling. Gloria Swanson once remarked,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public wanted us to live like kings and queens,” and it might be suggested that certain pieces of architecture in the city were to become castles or thrones in much the same way – through the public’s imagination spurred by cinematic modes of representation (Kaplan, 83). The Bradbury Building can serve as a prime example of cinematic architecture through its plurality of representation and its iconic value to the city as a physical landmark.</w:t>
      </w:r>
    </w:p>
    <w:p w:rsidR="00E62A08" w:rsidRDefault="00E62A08" w:rsidP="00E62A08">
      <w:pPr>
        <w:spacing w:line="480" w:lineRule="auto"/>
        <w:ind w:firstLine="720"/>
        <w:rPr>
          <w:rFonts w:ascii="Times New Roman" w:hAnsi="Times New Roman" w:cs="Times New Roman"/>
          <w:sz w:val="24"/>
          <w:szCs w:val="24"/>
        </w:rPr>
      </w:pPr>
    </w:p>
    <w:p w:rsidR="004608C1" w:rsidRDefault="004608C1" w:rsidP="00E62A0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history of the Bradbury Building is a distinct record lost and found within the history of the city where it is located. To properly situate the Bradbury Building within Los Angeles requires some historical background on the city itself. The German art historian and current director of the Getty Research Institute in Los Angeles, Thomas W. </w:t>
      </w:r>
      <w:proofErr w:type="spellStart"/>
      <w:r>
        <w:rPr>
          <w:rFonts w:ascii="Times New Roman" w:hAnsi="Times New Roman" w:cs="Times New Roman"/>
          <w:sz w:val="24"/>
          <w:szCs w:val="24"/>
        </w:rPr>
        <w:t>Gaehtgens</w:t>
      </w:r>
      <w:proofErr w:type="spellEnd"/>
      <w:r>
        <w:rPr>
          <w:rFonts w:ascii="Times New Roman" w:hAnsi="Times New Roman" w:cs="Times New Roman"/>
          <w:sz w:val="24"/>
          <w:szCs w:val="24"/>
        </w:rPr>
        <w:t xml:space="preserve">, states that Los </w:t>
      </w:r>
      <w:r>
        <w:rPr>
          <w:rFonts w:ascii="Times New Roman" w:hAnsi="Times New Roman" w:cs="Times New Roman"/>
          <w:sz w:val="24"/>
          <w:szCs w:val="24"/>
        </w:rPr>
        <w:lastRenderedPageBreak/>
        <w:t>Angeles challenges European customs of experiencing a city through the absence of a core – or city center – a plan that becomes confusing and confounding for visitors (</w:t>
      </w:r>
      <w:proofErr w:type="spellStart"/>
      <w:r>
        <w:rPr>
          <w:rFonts w:ascii="Times New Roman" w:hAnsi="Times New Roman" w:cs="Times New Roman"/>
          <w:sz w:val="24"/>
          <w:szCs w:val="24"/>
        </w:rPr>
        <w:t>Gaehtgens</w:t>
      </w:r>
      <w:proofErr w:type="spellEnd"/>
      <w:r>
        <w:rPr>
          <w:rFonts w:ascii="Times New Roman" w:hAnsi="Times New Roman" w:cs="Times New Roman"/>
          <w:sz w:val="24"/>
          <w:szCs w:val="24"/>
        </w:rPr>
        <w:t>, vii). Despite this atypical urban planning German geographer, Anton Wagner, conducted a comprehensive survey of the city in 1935 and determined that the dominant feature of Los Angeles’s urban plan is not that of chaos (</w:t>
      </w:r>
      <w:proofErr w:type="spellStart"/>
      <w:r>
        <w:rPr>
          <w:rFonts w:ascii="Times New Roman" w:hAnsi="Times New Roman" w:cs="Times New Roman"/>
          <w:sz w:val="24"/>
          <w:szCs w:val="24"/>
        </w:rPr>
        <w:t>Gaehtgens</w:t>
      </w:r>
      <w:proofErr w:type="spellEnd"/>
      <w:r>
        <w:rPr>
          <w:rFonts w:ascii="Times New Roman" w:hAnsi="Times New Roman" w:cs="Times New Roman"/>
          <w:sz w:val="24"/>
          <w:szCs w:val="24"/>
        </w:rPr>
        <w:t xml:space="preserve">, viii). </w:t>
      </w:r>
      <w:proofErr w:type="spellStart"/>
      <w:r>
        <w:rPr>
          <w:rFonts w:ascii="Times New Roman" w:hAnsi="Times New Roman" w:cs="Times New Roman"/>
          <w:sz w:val="24"/>
          <w:szCs w:val="24"/>
        </w:rPr>
        <w:t>Gaehtgens</w:t>
      </w:r>
      <w:proofErr w:type="spellEnd"/>
      <w:r>
        <w:rPr>
          <w:rFonts w:ascii="Times New Roman" w:hAnsi="Times New Roman" w:cs="Times New Roman"/>
          <w:sz w:val="24"/>
          <w:szCs w:val="24"/>
        </w:rPr>
        <w:t xml:space="preserve"> understands Los Angeles to have been built and developed by the people living there and not through a ‘plan from above’ following aesthetic norms (</w:t>
      </w:r>
      <w:proofErr w:type="spellStart"/>
      <w:r>
        <w:rPr>
          <w:rFonts w:ascii="Times New Roman" w:hAnsi="Times New Roman" w:cs="Times New Roman"/>
          <w:sz w:val="24"/>
          <w:szCs w:val="24"/>
        </w:rPr>
        <w:t>Gaehtgens</w:t>
      </w:r>
      <w:proofErr w:type="spellEnd"/>
      <w:r>
        <w:rPr>
          <w:rFonts w:ascii="Times New Roman" w:hAnsi="Times New Roman" w:cs="Times New Roman"/>
          <w:sz w:val="24"/>
          <w:szCs w:val="24"/>
        </w:rPr>
        <w:t xml:space="preserve">, ix). Philip J. </w:t>
      </w:r>
      <w:proofErr w:type="spellStart"/>
      <w:r>
        <w:rPr>
          <w:rFonts w:ascii="Times New Roman" w:hAnsi="Times New Roman" w:cs="Times New Roman"/>
          <w:sz w:val="24"/>
          <w:szCs w:val="24"/>
        </w:rPr>
        <w:t>Ethington</w:t>
      </w:r>
      <w:proofErr w:type="spellEnd"/>
      <w:r>
        <w:rPr>
          <w:rFonts w:ascii="Times New Roman" w:hAnsi="Times New Roman" w:cs="Times New Roman"/>
          <w:sz w:val="24"/>
          <w:szCs w:val="24"/>
        </w:rPr>
        <w:t xml:space="preserve"> asserts that the urban plan of Los Angeles is the result of deep, historical morphology. Thirteen thousand years ago, spear-crafting Clovis hunters moved into the basin around where Los Angeles was developed. The Clovis hunters slaughtered the indigenous ‘mega-fauna’ to extinction, clearing ground for ten thousand years of </w:t>
      </w:r>
      <w:proofErr w:type="spellStart"/>
      <w:r>
        <w:rPr>
          <w:rFonts w:ascii="Times New Roman" w:hAnsi="Times New Roman" w:cs="Times New Roman"/>
          <w:sz w:val="24"/>
          <w:szCs w:val="24"/>
        </w:rPr>
        <w:t>Millingstone</w:t>
      </w:r>
      <w:proofErr w:type="spellEnd"/>
      <w:r>
        <w:rPr>
          <w:rFonts w:ascii="Times New Roman" w:hAnsi="Times New Roman" w:cs="Times New Roman"/>
          <w:sz w:val="24"/>
          <w:szCs w:val="24"/>
        </w:rPr>
        <w:t xml:space="preserve"> people’s sedentary, acorn-based lifestyle (</w:t>
      </w:r>
      <w:proofErr w:type="spellStart"/>
      <w:r>
        <w:rPr>
          <w:rFonts w:ascii="Times New Roman" w:hAnsi="Times New Roman" w:cs="Times New Roman"/>
          <w:sz w:val="24"/>
          <w:szCs w:val="24"/>
        </w:rPr>
        <w:t>Ethington</w:t>
      </w:r>
      <w:proofErr w:type="spellEnd"/>
      <w:r>
        <w:rPr>
          <w:rFonts w:ascii="Times New Roman" w:hAnsi="Times New Roman" w:cs="Times New Roman"/>
          <w:sz w:val="24"/>
          <w:szCs w:val="24"/>
        </w:rPr>
        <w:t xml:space="preserve">, 14). The </w:t>
      </w:r>
      <w:proofErr w:type="spellStart"/>
      <w:r>
        <w:rPr>
          <w:rFonts w:ascii="Times New Roman" w:hAnsi="Times New Roman" w:cs="Times New Roman"/>
          <w:sz w:val="24"/>
          <w:szCs w:val="24"/>
        </w:rPr>
        <w:t>Uto</w:t>
      </w:r>
      <w:proofErr w:type="spellEnd"/>
      <w:r>
        <w:rPr>
          <w:rFonts w:ascii="Times New Roman" w:hAnsi="Times New Roman" w:cs="Times New Roman"/>
          <w:sz w:val="24"/>
          <w:szCs w:val="24"/>
        </w:rPr>
        <w:t xml:space="preserve">-Aztecans then marched into the area and set up a vast transportation network for trade while the Spanish colonizers later developed a ‘rancho system’ with the </w:t>
      </w:r>
      <w:proofErr w:type="spellStart"/>
      <w:r>
        <w:rPr>
          <w:rFonts w:ascii="Times New Roman" w:hAnsi="Times New Roman" w:cs="Times New Roman"/>
          <w:sz w:val="24"/>
          <w:szCs w:val="24"/>
        </w:rPr>
        <w:t>Uto</w:t>
      </w:r>
      <w:proofErr w:type="spellEnd"/>
      <w:r>
        <w:rPr>
          <w:rFonts w:ascii="Times New Roman" w:hAnsi="Times New Roman" w:cs="Times New Roman"/>
          <w:sz w:val="24"/>
          <w:szCs w:val="24"/>
        </w:rPr>
        <w:t>-Aztecans (</w:t>
      </w:r>
      <w:proofErr w:type="spellStart"/>
      <w:r>
        <w:rPr>
          <w:rFonts w:ascii="Times New Roman" w:hAnsi="Times New Roman" w:cs="Times New Roman"/>
          <w:sz w:val="24"/>
          <w:szCs w:val="24"/>
        </w:rPr>
        <w:t>Ethington</w:t>
      </w:r>
      <w:proofErr w:type="spellEnd"/>
      <w:r>
        <w:rPr>
          <w:rFonts w:ascii="Times New Roman" w:hAnsi="Times New Roman" w:cs="Times New Roman"/>
          <w:sz w:val="24"/>
          <w:szCs w:val="24"/>
        </w:rPr>
        <w:t xml:space="preserve">, 14). This rancho system converted the </w:t>
      </w:r>
      <w:proofErr w:type="spellStart"/>
      <w:r>
        <w:rPr>
          <w:rFonts w:ascii="Times New Roman" w:hAnsi="Times New Roman" w:cs="Times New Roman"/>
          <w:sz w:val="24"/>
          <w:szCs w:val="24"/>
        </w:rPr>
        <w:t>Yangna</w:t>
      </w:r>
      <w:proofErr w:type="spellEnd"/>
      <w:r>
        <w:rPr>
          <w:rFonts w:ascii="Times New Roman" w:hAnsi="Times New Roman" w:cs="Times New Roman"/>
          <w:sz w:val="24"/>
          <w:szCs w:val="24"/>
        </w:rPr>
        <w:t xml:space="preserve"> villages into European-influenced and architecturally hybridized ones when the Spanish expeditions committed to developing the area in 1769 (Kaplan, 31). Los Angeles became recognized as a city in the state of California when California was admitted into the Union in 1850. For a time, Los Angeles was a lawless frontier town, but in 1872, 5,500 of its inhabitants convinced city officials to underwrite a $600,000 subsidy to get the Southern Pacific Railroad to link L.A. to northern California and the rest of the country (Kaplan, 35). This move outflanked San Diego whose natural harbour was a more logical terminus. </w:t>
      </w:r>
    </w:p>
    <w:p w:rsidR="00E62A08" w:rsidRDefault="00E62A08" w:rsidP="00E62A08">
      <w:pPr>
        <w:spacing w:line="480" w:lineRule="auto"/>
        <w:ind w:firstLine="720"/>
        <w:rPr>
          <w:rFonts w:ascii="Times New Roman" w:hAnsi="Times New Roman" w:cs="Times New Roman"/>
          <w:sz w:val="24"/>
          <w:szCs w:val="24"/>
        </w:rPr>
      </w:pPr>
    </w:p>
    <w:p w:rsidR="004608C1" w:rsidRDefault="004608C1" w:rsidP="00E62A0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Los Angeles turned its image around by 1876 – paving its streets, adding gas lamps, building a city hall, hospital, public school, college, theatre and opera house (Kaplan, 35). The </w:t>
      </w:r>
      <w:r>
        <w:rPr>
          <w:rFonts w:ascii="Times New Roman" w:hAnsi="Times New Roman" w:cs="Times New Roman"/>
          <w:sz w:val="24"/>
          <w:szCs w:val="24"/>
        </w:rPr>
        <w:lastRenderedPageBreak/>
        <w:t>transcontinental railroad and an economic boom in the 1880s caused a population explosion – the population of Los Angeles was 44 in 1781 and grew to 11,000 by 1880 (Kaplan, 16). The Santa Fe Railroad opened its line into L.A. in 1886 which started a rate war with Southern Pacific – a fare of $125 quickly dropped to $12 reaching a low of $1 and resulted in a huge flow of migration (Kaplan, 37). The population swelled to half a million by 1910 and then over two million by 1930 (</w:t>
      </w:r>
      <w:proofErr w:type="gramStart"/>
      <w:r>
        <w:rPr>
          <w:rFonts w:ascii="Times New Roman" w:hAnsi="Times New Roman" w:cs="Times New Roman"/>
          <w:sz w:val="24"/>
          <w:szCs w:val="24"/>
        </w:rPr>
        <w:t>Winter</w:t>
      </w:r>
      <w:proofErr w:type="gramEnd"/>
      <w:r>
        <w:rPr>
          <w:rFonts w:ascii="Times New Roman" w:hAnsi="Times New Roman" w:cs="Times New Roman"/>
          <w:sz w:val="24"/>
          <w:szCs w:val="24"/>
        </w:rPr>
        <w:t>, 30).</w:t>
      </w:r>
    </w:p>
    <w:p w:rsidR="00E62A08" w:rsidRDefault="004608C1" w:rsidP="00E62A08">
      <w:pPr>
        <w:spacing w:line="480" w:lineRule="auto"/>
        <w:rPr>
          <w:rFonts w:ascii="Times New Roman" w:hAnsi="Times New Roman" w:cs="Times New Roman"/>
          <w:sz w:val="24"/>
          <w:szCs w:val="24"/>
        </w:rPr>
      </w:pPr>
      <w:r>
        <w:rPr>
          <w:rFonts w:ascii="Times New Roman" w:hAnsi="Times New Roman" w:cs="Times New Roman"/>
          <w:sz w:val="24"/>
          <w:szCs w:val="24"/>
        </w:rPr>
        <w:tab/>
      </w:r>
    </w:p>
    <w:p w:rsidR="004608C1" w:rsidRDefault="004608C1" w:rsidP="00E62A0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railroads were linking Los Angeles to the rest of the country, within the city transportation networks were developing. The Pacific Electric Railway was started in 1887 – an electric trolley system often referred to as the ‘Red Car’ system. The trolleys were 50-foot long big red cars that moved at 40-50 </w:t>
      </w:r>
      <w:proofErr w:type="spellStart"/>
      <w:r>
        <w:rPr>
          <w:rFonts w:ascii="Times New Roman" w:hAnsi="Times New Roman" w:cs="Times New Roman"/>
          <w:sz w:val="24"/>
          <w:szCs w:val="24"/>
        </w:rPr>
        <w:t>mphs</w:t>
      </w:r>
      <w:proofErr w:type="spellEnd"/>
      <w:r>
        <w:rPr>
          <w:rFonts w:ascii="Times New Roman" w:hAnsi="Times New Roman" w:cs="Times New Roman"/>
          <w:sz w:val="24"/>
          <w:szCs w:val="24"/>
        </w:rPr>
        <w:t>. By 1910, the railway had over one thousand miles of track, but its popularity began to wane with the proliferation of the car (</w:t>
      </w:r>
      <w:proofErr w:type="gramStart"/>
      <w:r>
        <w:rPr>
          <w:rFonts w:ascii="Times New Roman" w:hAnsi="Times New Roman" w:cs="Times New Roman"/>
          <w:sz w:val="24"/>
          <w:szCs w:val="24"/>
        </w:rPr>
        <w:t>Winter</w:t>
      </w:r>
      <w:proofErr w:type="gramEnd"/>
      <w:r>
        <w:rPr>
          <w:rFonts w:ascii="Times New Roman" w:hAnsi="Times New Roman" w:cs="Times New Roman"/>
          <w:sz w:val="24"/>
          <w:szCs w:val="24"/>
        </w:rPr>
        <w:t>, 33-34). The electric railway was gone by 1962, but was instrumental in developing the urban pattern of the Los Angeles region – the low-density growth sprawling horizontally across the landscape because of a vast, fast and cheap travel option.</w:t>
      </w:r>
    </w:p>
    <w:p w:rsidR="00E62A08" w:rsidRDefault="004608C1" w:rsidP="00E62A08">
      <w:pPr>
        <w:spacing w:line="480" w:lineRule="auto"/>
        <w:rPr>
          <w:rFonts w:ascii="Times New Roman" w:hAnsi="Times New Roman" w:cs="Times New Roman"/>
          <w:sz w:val="24"/>
          <w:szCs w:val="24"/>
        </w:rPr>
      </w:pPr>
      <w:r>
        <w:rPr>
          <w:rFonts w:ascii="Times New Roman" w:hAnsi="Times New Roman" w:cs="Times New Roman"/>
          <w:sz w:val="24"/>
          <w:szCs w:val="24"/>
        </w:rPr>
        <w:tab/>
      </w:r>
    </w:p>
    <w:p w:rsidR="004608C1" w:rsidRDefault="004608C1" w:rsidP="00E62A0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land around L.A. was fertile for all kinds of agriculture and the Los Angeles </w:t>
      </w:r>
      <w:proofErr w:type="gramStart"/>
      <w:r>
        <w:rPr>
          <w:rFonts w:ascii="Times New Roman" w:hAnsi="Times New Roman" w:cs="Times New Roman"/>
          <w:sz w:val="24"/>
          <w:szCs w:val="24"/>
        </w:rPr>
        <w:t>river</w:t>
      </w:r>
      <w:proofErr w:type="gramEnd"/>
      <w:r>
        <w:rPr>
          <w:rFonts w:ascii="Times New Roman" w:hAnsi="Times New Roman" w:cs="Times New Roman"/>
          <w:sz w:val="24"/>
          <w:szCs w:val="24"/>
        </w:rPr>
        <w:t xml:space="preserve"> flowed year round (Kaplan, 70). Charles </w:t>
      </w:r>
      <w:proofErr w:type="spellStart"/>
      <w:r>
        <w:rPr>
          <w:rFonts w:ascii="Times New Roman" w:hAnsi="Times New Roman" w:cs="Times New Roman"/>
          <w:sz w:val="24"/>
          <w:szCs w:val="24"/>
        </w:rPr>
        <w:t>Nordhoff</w:t>
      </w:r>
      <w:proofErr w:type="spellEnd"/>
      <w:r>
        <w:rPr>
          <w:rFonts w:ascii="Times New Roman" w:hAnsi="Times New Roman" w:cs="Times New Roman"/>
          <w:sz w:val="24"/>
          <w:szCs w:val="24"/>
        </w:rPr>
        <w:t xml:space="preserve"> published his book, </w:t>
      </w:r>
      <w:r>
        <w:rPr>
          <w:rFonts w:ascii="Times New Roman" w:hAnsi="Times New Roman" w:cs="Times New Roman"/>
          <w:i/>
          <w:sz w:val="24"/>
          <w:szCs w:val="24"/>
        </w:rPr>
        <w:t>California for Health, Pleasure and Residence</w:t>
      </w:r>
      <w:r>
        <w:rPr>
          <w:rFonts w:ascii="Times New Roman" w:hAnsi="Times New Roman" w:cs="Times New Roman"/>
          <w:sz w:val="24"/>
          <w:szCs w:val="24"/>
        </w:rPr>
        <w:t xml:space="preserve"> in 1873 promoting Southern California as a place to live in good health (Kaplan, 39). The wealthy found this appealing and joined the rest of the population that migrated to Los Angeles. From their ranks emerged the oligarchs (Chandler, </w:t>
      </w:r>
      <w:proofErr w:type="spellStart"/>
      <w:r>
        <w:rPr>
          <w:rFonts w:ascii="Times New Roman" w:hAnsi="Times New Roman" w:cs="Times New Roman"/>
          <w:sz w:val="24"/>
          <w:szCs w:val="24"/>
        </w:rPr>
        <w:t>Doheny</w:t>
      </w:r>
      <w:proofErr w:type="spellEnd"/>
      <w:r>
        <w:rPr>
          <w:rFonts w:ascii="Times New Roman" w:hAnsi="Times New Roman" w:cs="Times New Roman"/>
          <w:sz w:val="24"/>
          <w:szCs w:val="24"/>
        </w:rPr>
        <w:t>, Getty, Hearst, Huntington, Otis) who more-or-less controlled the area prior to the establishment of Hollywood (</w:t>
      </w:r>
      <w:proofErr w:type="spellStart"/>
      <w:r>
        <w:rPr>
          <w:rFonts w:ascii="Times New Roman" w:hAnsi="Times New Roman" w:cs="Times New Roman"/>
          <w:sz w:val="24"/>
          <w:szCs w:val="24"/>
        </w:rPr>
        <w:t>Ethington</w:t>
      </w:r>
      <w:proofErr w:type="spellEnd"/>
      <w:r>
        <w:rPr>
          <w:rFonts w:ascii="Times New Roman" w:hAnsi="Times New Roman" w:cs="Times New Roman"/>
          <w:sz w:val="24"/>
          <w:szCs w:val="24"/>
        </w:rPr>
        <w:t xml:space="preserve">, 16). The Huntington syndicate (alluded to in Polanski’s 1974, </w:t>
      </w:r>
      <w:r>
        <w:rPr>
          <w:rFonts w:ascii="Times New Roman" w:hAnsi="Times New Roman" w:cs="Times New Roman"/>
          <w:sz w:val="24"/>
          <w:szCs w:val="24"/>
          <w:u w:val="single"/>
        </w:rPr>
        <w:lastRenderedPageBreak/>
        <w:t>Chinatown</w:t>
      </w:r>
      <w:r>
        <w:rPr>
          <w:rFonts w:ascii="Times New Roman" w:hAnsi="Times New Roman" w:cs="Times New Roman"/>
          <w:sz w:val="24"/>
          <w:szCs w:val="24"/>
        </w:rPr>
        <w:t xml:space="preserve">) was supported by Teddy Roosevelt – ironically the ‘makeshift’ city was consolidated when drought threatened the very life of the inhabitants of this bourgeoning metropolis (Kaplan, 73). Roosevelt chose to protect the interests of the city over that of the local communities and the Los Angeles Aqueduct was constructed to achieve that goal although the ordeal is often referred to as ‘the rape of Owens Valley’. </w:t>
      </w:r>
      <w:proofErr w:type="spellStart"/>
      <w:r>
        <w:rPr>
          <w:rFonts w:ascii="Times New Roman" w:hAnsi="Times New Roman" w:cs="Times New Roman"/>
          <w:sz w:val="24"/>
          <w:szCs w:val="24"/>
        </w:rPr>
        <w:t>Ethington</w:t>
      </w:r>
      <w:proofErr w:type="spellEnd"/>
      <w:r>
        <w:rPr>
          <w:rFonts w:ascii="Times New Roman" w:hAnsi="Times New Roman" w:cs="Times New Roman"/>
          <w:sz w:val="24"/>
          <w:szCs w:val="24"/>
        </w:rPr>
        <w:t xml:space="preserve"> provides an interesting account for the influence of the oligarchs when stating that they set up socioeconomic boundaries in the city which were then culturally transgressed and subsequently reinforced providing for a transnational story and making Los Angeles a city that is representationally relatable on a global scale (</w:t>
      </w:r>
      <w:proofErr w:type="spellStart"/>
      <w:r>
        <w:rPr>
          <w:rFonts w:ascii="Times New Roman" w:hAnsi="Times New Roman" w:cs="Times New Roman"/>
          <w:sz w:val="24"/>
          <w:szCs w:val="24"/>
        </w:rPr>
        <w:t>Ethington</w:t>
      </w:r>
      <w:proofErr w:type="spellEnd"/>
      <w:r>
        <w:rPr>
          <w:rFonts w:ascii="Times New Roman" w:hAnsi="Times New Roman" w:cs="Times New Roman"/>
          <w:sz w:val="24"/>
          <w:szCs w:val="24"/>
        </w:rPr>
        <w:t xml:space="preserve"> in Prakash, 58-67). This interpretation resonates with Mike Davis who refers to the oligarchs as a major part of ‘</w:t>
      </w:r>
      <w:proofErr w:type="spellStart"/>
      <w:r>
        <w:rPr>
          <w:rFonts w:ascii="Times New Roman" w:hAnsi="Times New Roman" w:cs="Times New Roman"/>
          <w:sz w:val="24"/>
          <w:szCs w:val="24"/>
        </w:rPr>
        <w:t>boosterism</w:t>
      </w:r>
      <w:proofErr w:type="spellEnd"/>
      <w:r>
        <w:rPr>
          <w:rFonts w:ascii="Times New Roman" w:hAnsi="Times New Roman" w:cs="Times New Roman"/>
          <w:sz w:val="24"/>
          <w:szCs w:val="24"/>
        </w:rPr>
        <w:t>’ – for their intentions to promote L.A. as a major city of the nation, but also for their achievements in realizing it (Davis, 22).</w:t>
      </w:r>
    </w:p>
    <w:p w:rsidR="00E62A08" w:rsidRDefault="004608C1" w:rsidP="00E62A08">
      <w:pPr>
        <w:spacing w:line="480" w:lineRule="auto"/>
        <w:rPr>
          <w:rFonts w:ascii="Times New Roman" w:hAnsi="Times New Roman" w:cs="Times New Roman"/>
          <w:sz w:val="24"/>
          <w:szCs w:val="24"/>
        </w:rPr>
      </w:pPr>
      <w:r>
        <w:rPr>
          <w:rFonts w:ascii="Times New Roman" w:hAnsi="Times New Roman" w:cs="Times New Roman"/>
          <w:sz w:val="24"/>
          <w:szCs w:val="24"/>
        </w:rPr>
        <w:tab/>
      </w:r>
    </w:p>
    <w:p w:rsidR="004608C1" w:rsidRDefault="004608C1" w:rsidP="00E62A0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Los Angeles was consolidated as a city, but mobility, through affordable and efficient transportation networks promoted L.A. as a ‘makeshift’ city – a term coined by author, Frank Fenton. Fenton published </w:t>
      </w:r>
      <w:r>
        <w:rPr>
          <w:rFonts w:ascii="Times New Roman" w:hAnsi="Times New Roman" w:cs="Times New Roman"/>
          <w:i/>
          <w:sz w:val="24"/>
          <w:szCs w:val="24"/>
        </w:rPr>
        <w:t xml:space="preserve">A Place in the Sun </w:t>
      </w:r>
      <w:r>
        <w:rPr>
          <w:rFonts w:ascii="Times New Roman" w:hAnsi="Times New Roman" w:cs="Times New Roman"/>
          <w:sz w:val="24"/>
          <w:szCs w:val="24"/>
        </w:rPr>
        <w:t>in 1942 where he described Los Angeles as the following:</w:t>
      </w:r>
    </w:p>
    <w:p w:rsidR="004608C1" w:rsidRDefault="004608C1" w:rsidP="00E62A08">
      <w:pPr>
        <w:spacing w:line="480" w:lineRule="auto"/>
        <w:rPr>
          <w:rFonts w:ascii="Times New Roman" w:hAnsi="Times New Roman" w:cs="Times New Roman"/>
          <w:sz w:val="24"/>
          <w:szCs w:val="24"/>
        </w:rPr>
      </w:pPr>
    </w:p>
    <w:p w:rsidR="004608C1" w:rsidRDefault="004608C1" w:rsidP="00E62A08">
      <w:pPr>
        <w:spacing w:line="480" w:lineRule="auto"/>
        <w:ind w:firstLine="720"/>
        <w:rPr>
          <w:rFonts w:ascii="Times New Roman" w:hAnsi="Times New Roman" w:cs="Times New Roman"/>
          <w:sz w:val="20"/>
          <w:szCs w:val="20"/>
        </w:rPr>
      </w:pPr>
      <w:r>
        <w:rPr>
          <w:rFonts w:ascii="Times New Roman" w:hAnsi="Times New Roman" w:cs="Times New Roman"/>
          <w:sz w:val="20"/>
          <w:szCs w:val="20"/>
        </w:rPr>
        <w:t xml:space="preserve">It was all beautiful. A million bungalows and mansions of all conceivable architecture; flowers he </w:t>
      </w:r>
    </w:p>
    <w:p w:rsidR="004608C1" w:rsidRDefault="004608C1" w:rsidP="00E62A08">
      <w:pPr>
        <w:spacing w:line="480" w:lineRule="auto"/>
        <w:ind w:firstLine="720"/>
        <w:rPr>
          <w:rFonts w:ascii="Times New Roman" w:hAnsi="Times New Roman" w:cs="Times New Roman"/>
          <w:sz w:val="20"/>
          <w:szCs w:val="20"/>
        </w:rPr>
      </w:pPr>
      <w:proofErr w:type="gramStart"/>
      <w:r>
        <w:rPr>
          <w:rFonts w:ascii="Times New Roman" w:hAnsi="Times New Roman" w:cs="Times New Roman"/>
          <w:sz w:val="20"/>
          <w:szCs w:val="20"/>
        </w:rPr>
        <w:t>could</w:t>
      </w:r>
      <w:proofErr w:type="gramEnd"/>
      <w:r>
        <w:rPr>
          <w:rFonts w:ascii="Times New Roman" w:hAnsi="Times New Roman" w:cs="Times New Roman"/>
          <w:sz w:val="20"/>
          <w:szCs w:val="20"/>
        </w:rPr>
        <w:t xml:space="preserve"> not name, and trees he had never seen before. Strange races on the sidewalks: Mexicans, </w:t>
      </w:r>
    </w:p>
    <w:p w:rsidR="004608C1" w:rsidRDefault="004608C1" w:rsidP="00E62A08">
      <w:pPr>
        <w:spacing w:line="480" w:lineRule="auto"/>
        <w:ind w:firstLine="720"/>
        <w:rPr>
          <w:rFonts w:ascii="Times New Roman" w:hAnsi="Times New Roman" w:cs="Times New Roman"/>
          <w:sz w:val="20"/>
          <w:szCs w:val="20"/>
        </w:rPr>
      </w:pPr>
      <w:r>
        <w:rPr>
          <w:rFonts w:ascii="Times New Roman" w:hAnsi="Times New Roman" w:cs="Times New Roman"/>
          <w:sz w:val="20"/>
          <w:szCs w:val="20"/>
        </w:rPr>
        <w:t>Filipinos, Japanese, Chinese.</w:t>
      </w:r>
    </w:p>
    <w:p w:rsidR="004608C1" w:rsidRDefault="004608C1" w:rsidP="00E62A08">
      <w:pPr>
        <w:spacing w:line="480" w:lineRule="auto"/>
        <w:rPr>
          <w:rFonts w:ascii="Times New Roman" w:hAnsi="Times New Roman" w:cs="Times New Roman"/>
          <w:sz w:val="20"/>
          <w:szCs w:val="20"/>
        </w:rPr>
      </w:pPr>
    </w:p>
    <w:p w:rsidR="004608C1" w:rsidRDefault="004608C1" w:rsidP="00E62A08">
      <w:pPr>
        <w:spacing w:line="480" w:lineRule="auto"/>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A strange and wonderful city.</w:t>
      </w:r>
      <w:proofErr w:type="gramEnd"/>
      <w:r>
        <w:rPr>
          <w:rFonts w:ascii="Times New Roman" w:hAnsi="Times New Roman" w:cs="Times New Roman"/>
          <w:sz w:val="20"/>
          <w:szCs w:val="20"/>
        </w:rPr>
        <w:t xml:space="preserve"> </w:t>
      </w:r>
    </w:p>
    <w:p w:rsidR="004608C1" w:rsidRDefault="004608C1" w:rsidP="00E62A08">
      <w:pPr>
        <w:spacing w:line="480" w:lineRule="auto"/>
        <w:rPr>
          <w:rFonts w:ascii="Times New Roman" w:hAnsi="Times New Roman" w:cs="Times New Roman"/>
          <w:sz w:val="20"/>
          <w:szCs w:val="20"/>
        </w:rPr>
      </w:pPr>
    </w:p>
    <w:p w:rsidR="004608C1" w:rsidRDefault="004608C1" w:rsidP="00E62A08">
      <w:pPr>
        <w:spacing w:line="480" w:lineRule="auto"/>
        <w:rPr>
          <w:rFonts w:ascii="Times New Roman" w:hAnsi="Times New Roman" w:cs="Times New Roman"/>
          <w:sz w:val="20"/>
          <w:szCs w:val="20"/>
        </w:rPr>
      </w:pPr>
      <w:r>
        <w:rPr>
          <w:rFonts w:ascii="Times New Roman" w:hAnsi="Times New Roman" w:cs="Times New Roman"/>
          <w:sz w:val="20"/>
          <w:szCs w:val="20"/>
        </w:rPr>
        <w:tab/>
        <w:t>It was not like some Middle-Western city that sinks down roots into some strategic area of earth</w:t>
      </w:r>
    </w:p>
    <w:p w:rsidR="004608C1" w:rsidRDefault="004608C1" w:rsidP="00E62A08">
      <w:pPr>
        <w:spacing w:line="480" w:lineRule="auto"/>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goes to work there. This was a lovely makeshift city. Even the trees and plants, he knew, did</w:t>
      </w:r>
    </w:p>
    <w:p w:rsidR="004608C1" w:rsidRDefault="004608C1" w:rsidP="00E62A08">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ab/>
      </w:r>
      <w:proofErr w:type="gramStart"/>
      <w:r>
        <w:rPr>
          <w:rFonts w:ascii="Times New Roman" w:hAnsi="Times New Roman" w:cs="Times New Roman"/>
          <w:sz w:val="20"/>
          <w:szCs w:val="20"/>
        </w:rPr>
        <w:t>not</w:t>
      </w:r>
      <w:proofErr w:type="gramEnd"/>
      <w:r>
        <w:rPr>
          <w:rFonts w:ascii="Times New Roman" w:hAnsi="Times New Roman" w:cs="Times New Roman"/>
          <w:sz w:val="20"/>
          <w:szCs w:val="20"/>
        </w:rPr>
        <w:t xml:space="preserve"> belong there. They came, like the people, from far places, some familiar, some exotic, all </w:t>
      </w:r>
    </w:p>
    <w:p w:rsidR="004608C1" w:rsidRDefault="004608C1" w:rsidP="00E62A08">
      <w:pPr>
        <w:spacing w:line="480" w:lineRule="auto"/>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wanderers</w:t>
      </w:r>
      <w:proofErr w:type="gramEnd"/>
      <w:r>
        <w:rPr>
          <w:rFonts w:ascii="Times New Roman" w:hAnsi="Times New Roman" w:cs="Times New Roman"/>
          <w:sz w:val="20"/>
          <w:szCs w:val="20"/>
        </w:rPr>
        <w:t xml:space="preserve"> of one sort or another, seeking peace or fortune or the last frontier, or a thousand </w:t>
      </w:r>
    </w:p>
    <w:p w:rsidR="004608C1" w:rsidRDefault="004608C1" w:rsidP="00E62A08">
      <w:pPr>
        <w:spacing w:line="480" w:lineRule="auto"/>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dreams</w:t>
      </w:r>
      <w:proofErr w:type="gramEnd"/>
      <w:r>
        <w:rPr>
          <w:rFonts w:ascii="Times New Roman" w:hAnsi="Times New Roman" w:cs="Times New Roman"/>
          <w:sz w:val="20"/>
          <w:szCs w:val="20"/>
        </w:rPr>
        <w:t xml:space="preserve"> of escape. And all these malcontents had joined in a dreamy effort to create a city of </w:t>
      </w:r>
    </w:p>
    <w:p w:rsidR="004608C1" w:rsidRPr="00CE19DD" w:rsidRDefault="004608C1" w:rsidP="00E62A08">
      <w:pPr>
        <w:spacing w:line="480" w:lineRule="auto"/>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their</w:t>
      </w:r>
      <w:proofErr w:type="gramEnd"/>
      <w:r>
        <w:rPr>
          <w:rFonts w:ascii="Times New Roman" w:hAnsi="Times New Roman" w:cs="Times New Roman"/>
          <w:sz w:val="20"/>
          <w:szCs w:val="20"/>
        </w:rPr>
        <w:t xml:space="preserve"> dreams.  </w:t>
      </w:r>
    </w:p>
    <w:p w:rsidR="004608C1" w:rsidRPr="00CE19DD" w:rsidRDefault="004608C1" w:rsidP="00E62A08">
      <w:pPr>
        <w:spacing w:line="480" w:lineRule="auto"/>
        <w:rPr>
          <w:rFonts w:ascii="Times New Roman" w:hAnsi="Times New Roman" w:cs="Times New Roman"/>
          <w:sz w:val="20"/>
          <w:szCs w:val="20"/>
        </w:rPr>
      </w:pPr>
      <w:r>
        <w:rPr>
          <w:rFonts w:ascii="Times New Roman" w:hAnsi="Times New Roman" w:cs="Times New Roman"/>
          <w:sz w:val="24"/>
          <w:szCs w:val="24"/>
        </w:rPr>
        <w:t xml:space="preserve">                                                                                                                      </w:t>
      </w:r>
      <w:r w:rsidRPr="00CE19DD">
        <w:rPr>
          <w:rFonts w:ascii="Times New Roman" w:hAnsi="Times New Roman" w:cs="Times New Roman"/>
          <w:sz w:val="20"/>
          <w:szCs w:val="20"/>
        </w:rPr>
        <w:t>(Fenton, 101-102)</w:t>
      </w:r>
    </w:p>
    <w:p w:rsidR="004608C1" w:rsidRDefault="004608C1" w:rsidP="00E62A08">
      <w:pPr>
        <w:spacing w:line="480" w:lineRule="auto"/>
        <w:rPr>
          <w:rFonts w:ascii="Times New Roman" w:hAnsi="Times New Roman" w:cs="Times New Roman"/>
          <w:sz w:val="24"/>
          <w:szCs w:val="24"/>
        </w:rPr>
      </w:pPr>
    </w:p>
    <w:p w:rsidR="004608C1" w:rsidRDefault="004608C1" w:rsidP="00E62A08">
      <w:pPr>
        <w:spacing w:line="480" w:lineRule="auto"/>
        <w:rPr>
          <w:rFonts w:ascii="Times New Roman" w:hAnsi="Times New Roman" w:cs="Times New Roman"/>
          <w:sz w:val="24"/>
          <w:szCs w:val="24"/>
        </w:rPr>
      </w:pPr>
      <w:r>
        <w:rPr>
          <w:rFonts w:ascii="Times New Roman" w:hAnsi="Times New Roman" w:cs="Times New Roman"/>
          <w:sz w:val="24"/>
          <w:szCs w:val="24"/>
        </w:rPr>
        <w:t xml:space="preserve">Kaplan notes that L.A. is indeed composed of fragmented communities almost paradoxical with regard to how citizenship is defined through individualistic lifestyles (Kaplan, 9). Kaplan claims Los Angeles as being, “not a great homogenous mass with a pyramiding of populations and squalor in a single center, but a federation of communities coordinated into a metropolis of sunlight and air” (Kaplan, 69). This tradition of eclecticism has had a pronounced effect on the architectural styles in Los Angeles. </w:t>
      </w:r>
    </w:p>
    <w:p w:rsidR="00E62A08" w:rsidRDefault="004608C1" w:rsidP="00E62A08">
      <w:pPr>
        <w:spacing w:line="480" w:lineRule="auto"/>
        <w:rPr>
          <w:rFonts w:ascii="Times New Roman" w:hAnsi="Times New Roman" w:cs="Times New Roman"/>
          <w:sz w:val="24"/>
          <w:szCs w:val="24"/>
        </w:rPr>
      </w:pPr>
      <w:r>
        <w:rPr>
          <w:rFonts w:ascii="Times New Roman" w:hAnsi="Times New Roman" w:cs="Times New Roman"/>
          <w:sz w:val="24"/>
          <w:szCs w:val="24"/>
        </w:rPr>
        <w:tab/>
      </w:r>
    </w:p>
    <w:p w:rsidR="004608C1" w:rsidRDefault="004608C1" w:rsidP="00E62A08">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Gebhard</w:t>
      </w:r>
      <w:proofErr w:type="spellEnd"/>
      <w:r>
        <w:rPr>
          <w:rFonts w:ascii="Times New Roman" w:hAnsi="Times New Roman" w:cs="Times New Roman"/>
          <w:sz w:val="24"/>
          <w:szCs w:val="24"/>
        </w:rPr>
        <w:t xml:space="preserve"> and </w:t>
      </w:r>
      <w:proofErr w:type="gramStart"/>
      <w:r>
        <w:rPr>
          <w:rFonts w:ascii="Times New Roman" w:hAnsi="Times New Roman" w:cs="Times New Roman"/>
          <w:sz w:val="24"/>
          <w:szCs w:val="24"/>
        </w:rPr>
        <w:t>Winter</w:t>
      </w:r>
      <w:proofErr w:type="gramEnd"/>
      <w:r>
        <w:rPr>
          <w:rFonts w:ascii="Times New Roman" w:hAnsi="Times New Roman" w:cs="Times New Roman"/>
          <w:sz w:val="24"/>
          <w:szCs w:val="24"/>
        </w:rPr>
        <w:t xml:space="preserve"> in their comprehensive architectural guide to Los Angeles claim that the history of Los Angeles architecture is “essentially an analysis of the process by which Americans adapted European ideas to the special needs of an unusual environment.”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Gebhard</w:t>
      </w:r>
      <w:proofErr w:type="spellEnd"/>
      <w:r>
        <w:rPr>
          <w:rFonts w:ascii="Times New Roman" w:hAnsi="Times New Roman" w:cs="Times New Roman"/>
          <w:sz w:val="24"/>
          <w:szCs w:val="24"/>
        </w:rPr>
        <w:t xml:space="preserve"> &amp; Winter, xv.).</w:t>
      </w:r>
      <w:proofErr w:type="gramEnd"/>
      <w:r>
        <w:rPr>
          <w:rFonts w:ascii="Times New Roman" w:hAnsi="Times New Roman" w:cs="Times New Roman"/>
          <w:sz w:val="24"/>
          <w:szCs w:val="24"/>
        </w:rPr>
        <w:t xml:space="preserve"> The first architectural style was the Mission Style which was California’s equivalent to Colonial Revival, Shingle and Tudor style (</w:t>
      </w:r>
      <w:proofErr w:type="spellStart"/>
      <w:r>
        <w:rPr>
          <w:rFonts w:ascii="Times New Roman" w:hAnsi="Times New Roman" w:cs="Times New Roman"/>
          <w:sz w:val="24"/>
          <w:szCs w:val="24"/>
        </w:rPr>
        <w:t>Gebhard</w:t>
      </w:r>
      <w:proofErr w:type="spellEnd"/>
      <w:r>
        <w:rPr>
          <w:rFonts w:ascii="Times New Roman" w:hAnsi="Times New Roman" w:cs="Times New Roman"/>
          <w:sz w:val="24"/>
          <w:szCs w:val="24"/>
        </w:rPr>
        <w:t xml:space="preserve"> &amp; Winter, xviii.). The Mission style was specific to the history of the region and was well suited to the indigenous environment. A clash between modernist and anti-modernist positions emerged during the period of 1880-1920</w:t>
      </w:r>
      <w:r w:rsidR="00B64541">
        <w:rPr>
          <w:rFonts w:ascii="Times New Roman" w:hAnsi="Times New Roman" w:cs="Times New Roman"/>
          <w:sz w:val="24"/>
          <w:szCs w:val="24"/>
        </w:rPr>
        <w:t xml:space="preserve">. </w:t>
      </w:r>
      <w:r>
        <w:rPr>
          <w:rFonts w:ascii="Times New Roman" w:hAnsi="Times New Roman" w:cs="Times New Roman"/>
          <w:sz w:val="24"/>
          <w:szCs w:val="24"/>
        </w:rPr>
        <w:t xml:space="preserve">Robert </w:t>
      </w:r>
      <w:proofErr w:type="gramStart"/>
      <w:r>
        <w:rPr>
          <w:rFonts w:ascii="Times New Roman" w:hAnsi="Times New Roman" w:cs="Times New Roman"/>
          <w:sz w:val="24"/>
          <w:szCs w:val="24"/>
        </w:rPr>
        <w:t>Winter,</w:t>
      </w:r>
      <w:proofErr w:type="gramEnd"/>
      <w:r>
        <w:rPr>
          <w:rFonts w:ascii="Times New Roman" w:hAnsi="Times New Roman" w:cs="Times New Roman"/>
          <w:sz w:val="24"/>
          <w:szCs w:val="24"/>
        </w:rPr>
        <w:t xml:space="preserve"> claims that this clash did not formulate dialectic in L.A. architecture and that buildings were erected to express the values of both positions (Winter, 12). The anti-modernist position is exemplified through the Craftsman movement with its use of wood construction for proletarian bungalows (</w:t>
      </w:r>
      <w:proofErr w:type="spellStart"/>
      <w:r>
        <w:rPr>
          <w:rFonts w:ascii="Times New Roman" w:hAnsi="Times New Roman" w:cs="Times New Roman"/>
          <w:sz w:val="24"/>
          <w:szCs w:val="24"/>
        </w:rPr>
        <w:t>Gebhard</w:t>
      </w:r>
      <w:proofErr w:type="spellEnd"/>
      <w:r>
        <w:rPr>
          <w:rFonts w:ascii="Times New Roman" w:hAnsi="Times New Roman" w:cs="Times New Roman"/>
          <w:sz w:val="24"/>
          <w:szCs w:val="24"/>
        </w:rPr>
        <w:t xml:space="preserve"> &amp; Winter, xviii.). The movement was founded </w:t>
      </w:r>
      <w:r>
        <w:rPr>
          <w:rFonts w:ascii="Times New Roman" w:hAnsi="Times New Roman" w:cs="Times New Roman"/>
          <w:sz w:val="24"/>
          <w:szCs w:val="24"/>
        </w:rPr>
        <w:lastRenderedPageBreak/>
        <w:t>by British social critic, William Morris, who rejected the ornamentation of Victorian architectural aesthetics. The modernist position was exemplified by the Beaux-Arts movement which contributed to the proliferation of popular business establishment in the downtown core. The movement emphasized sculptural decoration that expressed staid conservatism (</w:t>
      </w:r>
      <w:proofErr w:type="spellStart"/>
      <w:r>
        <w:rPr>
          <w:rFonts w:ascii="Times New Roman" w:hAnsi="Times New Roman" w:cs="Times New Roman"/>
          <w:sz w:val="24"/>
          <w:szCs w:val="24"/>
        </w:rPr>
        <w:t>Gebhard</w:t>
      </w:r>
      <w:proofErr w:type="spellEnd"/>
      <w:r>
        <w:rPr>
          <w:rFonts w:ascii="Times New Roman" w:hAnsi="Times New Roman" w:cs="Times New Roman"/>
          <w:sz w:val="24"/>
          <w:szCs w:val="24"/>
        </w:rPr>
        <w:t xml:space="preserve"> &amp; Winter, xix.). The architectural reform philosophy known as the City Beautiful movement also reached Los Angeles and borrowed from the tenets of the Beaux-Arts movement. This modernist impulse in architecture promoted order and harmony.</w:t>
      </w:r>
    </w:p>
    <w:p w:rsidR="00E62A08" w:rsidRDefault="004608C1" w:rsidP="00E62A08">
      <w:pPr>
        <w:spacing w:line="480" w:lineRule="auto"/>
        <w:rPr>
          <w:rFonts w:ascii="Times New Roman" w:hAnsi="Times New Roman" w:cs="Times New Roman"/>
          <w:sz w:val="24"/>
          <w:szCs w:val="24"/>
        </w:rPr>
      </w:pPr>
      <w:r>
        <w:rPr>
          <w:rFonts w:ascii="Times New Roman" w:hAnsi="Times New Roman" w:cs="Times New Roman"/>
          <w:sz w:val="24"/>
          <w:szCs w:val="24"/>
        </w:rPr>
        <w:tab/>
      </w:r>
    </w:p>
    <w:p w:rsidR="004608C1" w:rsidRDefault="004608C1" w:rsidP="00E62A0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1920s brought wild variation in architecture as it followed the spirit of the time regarding the arts – that art is an effect and that ‘if the effect is good, try anything’ (</w:t>
      </w:r>
      <w:proofErr w:type="spellStart"/>
      <w:r>
        <w:rPr>
          <w:rFonts w:ascii="Times New Roman" w:hAnsi="Times New Roman" w:cs="Times New Roman"/>
          <w:sz w:val="24"/>
          <w:szCs w:val="24"/>
        </w:rPr>
        <w:t>Gebhard</w:t>
      </w:r>
      <w:proofErr w:type="spellEnd"/>
      <w:r>
        <w:rPr>
          <w:rFonts w:ascii="Times New Roman" w:hAnsi="Times New Roman" w:cs="Times New Roman"/>
          <w:sz w:val="24"/>
          <w:szCs w:val="24"/>
        </w:rPr>
        <w:t xml:space="preserve"> &amp; Winter, xx.). Walter Gropius and the Bauhaus movement exerted influence in L.A. and was an example of a synthesis of the Craftsman and Beaux-Arts movements – great craftsmanship with mass-production (</w:t>
      </w:r>
      <w:proofErr w:type="gramStart"/>
      <w:r>
        <w:rPr>
          <w:rFonts w:ascii="Times New Roman" w:hAnsi="Times New Roman" w:cs="Times New Roman"/>
          <w:sz w:val="24"/>
          <w:szCs w:val="24"/>
        </w:rPr>
        <w:t>Winter</w:t>
      </w:r>
      <w:proofErr w:type="gramEnd"/>
      <w:r>
        <w:rPr>
          <w:rFonts w:ascii="Times New Roman" w:hAnsi="Times New Roman" w:cs="Times New Roman"/>
          <w:sz w:val="24"/>
          <w:szCs w:val="24"/>
        </w:rPr>
        <w:t>, 12). The modernist Bauhaus movement was ahistorical in its ethics but fantasized about historic architectural styles as adventurous escapades (</w:t>
      </w:r>
      <w:proofErr w:type="gramStart"/>
      <w:r>
        <w:rPr>
          <w:rFonts w:ascii="Times New Roman" w:hAnsi="Times New Roman" w:cs="Times New Roman"/>
          <w:sz w:val="24"/>
          <w:szCs w:val="24"/>
        </w:rPr>
        <w:t>Winter</w:t>
      </w:r>
      <w:proofErr w:type="gramEnd"/>
      <w:r>
        <w:rPr>
          <w:rFonts w:ascii="Times New Roman" w:hAnsi="Times New Roman" w:cs="Times New Roman"/>
          <w:sz w:val="24"/>
          <w:szCs w:val="24"/>
        </w:rPr>
        <w:t xml:space="preserve">, 12). Richard </w:t>
      </w:r>
      <w:proofErr w:type="spellStart"/>
      <w:r>
        <w:rPr>
          <w:rFonts w:ascii="Times New Roman" w:hAnsi="Times New Roman" w:cs="Times New Roman"/>
          <w:sz w:val="24"/>
          <w:szCs w:val="24"/>
        </w:rPr>
        <w:t>Longstreth</w:t>
      </w:r>
      <w:proofErr w:type="spellEnd"/>
      <w:r>
        <w:rPr>
          <w:rFonts w:ascii="Times New Roman" w:hAnsi="Times New Roman" w:cs="Times New Roman"/>
          <w:sz w:val="24"/>
          <w:szCs w:val="24"/>
        </w:rPr>
        <w:t xml:space="preserve">, in his book, </w:t>
      </w:r>
      <w:r>
        <w:rPr>
          <w:rFonts w:ascii="Times New Roman" w:hAnsi="Times New Roman" w:cs="Times New Roman"/>
          <w:i/>
          <w:sz w:val="24"/>
          <w:szCs w:val="24"/>
        </w:rPr>
        <w:t>City Center to Regional Mall</w:t>
      </w:r>
      <w:r>
        <w:rPr>
          <w:rFonts w:ascii="Times New Roman" w:hAnsi="Times New Roman" w:cs="Times New Roman"/>
          <w:sz w:val="24"/>
          <w:szCs w:val="24"/>
        </w:rPr>
        <w:t xml:space="preserve"> recognizes this ahistorical treatment of architectural styles as having a relation to the travel industry of the 1920s whereby architecture contributed to effective merchandizing of L.A. on an international scale (</w:t>
      </w:r>
      <w:proofErr w:type="spellStart"/>
      <w:r>
        <w:rPr>
          <w:rFonts w:ascii="Times New Roman" w:hAnsi="Times New Roman" w:cs="Times New Roman"/>
          <w:sz w:val="24"/>
          <w:szCs w:val="24"/>
        </w:rPr>
        <w:t>Longstreth</w:t>
      </w:r>
      <w:proofErr w:type="spellEnd"/>
      <w:r>
        <w:rPr>
          <w:rFonts w:ascii="Times New Roman" w:hAnsi="Times New Roman" w:cs="Times New Roman"/>
          <w:sz w:val="24"/>
          <w:szCs w:val="24"/>
        </w:rPr>
        <w:t xml:space="preserve">, 108). Architectural historian, Eileen </w:t>
      </w:r>
      <w:proofErr w:type="spellStart"/>
      <w:r>
        <w:rPr>
          <w:rFonts w:ascii="Times New Roman" w:hAnsi="Times New Roman" w:cs="Times New Roman"/>
          <w:sz w:val="24"/>
          <w:szCs w:val="24"/>
        </w:rPr>
        <w:t>Michels</w:t>
      </w:r>
      <w:proofErr w:type="spellEnd"/>
      <w:r>
        <w:rPr>
          <w:rFonts w:ascii="Times New Roman" w:hAnsi="Times New Roman" w:cs="Times New Roman"/>
          <w:sz w:val="24"/>
          <w:szCs w:val="24"/>
        </w:rPr>
        <w:t>, refers to the synthesis as ‘soft modernism’ and qualifies it as a humanizing compromise (</w:t>
      </w:r>
      <w:proofErr w:type="gramStart"/>
      <w:r>
        <w:rPr>
          <w:rFonts w:ascii="Times New Roman" w:hAnsi="Times New Roman" w:cs="Times New Roman"/>
          <w:sz w:val="24"/>
          <w:szCs w:val="24"/>
        </w:rPr>
        <w:t>Winter</w:t>
      </w:r>
      <w:proofErr w:type="gramEnd"/>
      <w:r>
        <w:rPr>
          <w:rFonts w:ascii="Times New Roman" w:hAnsi="Times New Roman" w:cs="Times New Roman"/>
          <w:sz w:val="24"/>
          <w:szCs w:val="24"/>
        </w:rPr>
        <w:t xml:space="preserve">, 143). The exteriors of the L.A. buildings of the 1920s reflect every style from French Baroque to Mayan to Art Deco, leading Robert Winter to state that “this was clearly architecture as entertainment – superficial, to be sure, but also diverting and often appealing” (Winter, 38). The Depression and World War II stopped a lot of the architectural development and after the war, Los Angeles architecture was influenced primarily </w:t>
      </w:r>
      <w:r>
        <w:rPr>
          <w:rFonts w:ascii="Times New Roman" w:hAnsi="Times New Roman" w:cs="Times New Roman"/>
          <w:sz w:val="24"/>
          <w:szCs w:val="24"/>
        </w:rPr>
        <w:lastRenderedPageBreak/>
        <w:t>by the mature era of the International Style – the rejection of ornament and reliance on Le Corbusier’s ‘less is more’ machine aesthetic (Winter, 44, 138 &amp; 153). This style suited a society that had replaced a producer economy with a consumer economy.</w:t>
      </w:r>
    </w:p>
    <w:p w:rsidR="00E62A08" w:rsidRDefault="004608C1" w:rsidP="00E62A08">
      <w:pPr>
        <w:spacing w:line="480" w:lineRule="auto"/>
        <w:rPr>
          <w:rFonts w:ascii="Times New Roman" w:hAnsi="Times New Roman" w:cs="Times New Roman"/>
          <w:sz w:val="24"/>
          <w:szCs w:val="24"/>
        </w:rPr>
      </w:pPr>
      <w:r>
        <w:rPr>
          <w:rFonts w:ascii="Times New Roman" w:hAnsi="Times New Roman" w:cs="Times New Roman"/>
          <w:sz w:val="24"/>
          <w:szCs w:val="24"/>
        </w:rPr>
        <w:tab/>
      </w:r>
    </w:p>
    <w:p w:rsidR="00AA69B1" w:rsidRDefault="00AA69B1" w:rsidP="00E62A0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Los Angeles has seen the destruction of most of its Victorian houses downtown (predominantly on Bunker Hill), but the business district was spared. The Bradbury Building is situated at Broadway and Third Street in downtown Los Angeles and features an exterior that is often thought of as incognito when contrasted with the interior. The Bradbury Building was designed and built by George Wyman in 1893. The exterior façade is composed of brick masonry with sandstone trim, clerestory windows with a row of commercial shops at the ground level (Koenig, 20). The exterior is undistinguished like most of the commercial efforts of the time which emphasized conservative versions of Romanesque Revival style, but the interior is unique for its setting and time – unique still today. The interior opens up into an atrium basked in light from a pitched glass canopy five-storeys above. The courtyard is a rectilinear space of 50 by 120-feet – seemingly narrow. The glazed skylight above is made of iron webbing and the supporting ceiling elements are ironwork trusses just below the clerestory windows (Koenig, 20). Gloria Koenig profiles the Bradbury Building in her book, </w:t>
      </w:r>
      <w:r>
        <w:rPr>
          <w:rFonts w:ascii="Times New Roman" w:hAnsi="Times New Roman" w:cs="Times New Roman"/>
          <w:i/>
          <w:sz w:val="24"/>
          <w:szCs w:val="24"/>
        </w:rPr>
        <w:t>Iconic L.A.</w:t>
      </w:r>
      <w:r>
        <w:rPr>
          <w:rFonts w:ascii="Times New Roman" w:hAnsi="Times New Roman" w:cs="Times New Roman"/>
          <w:sz w:val="24"/>
          <w:szCs w:val="24"/>
        </w:rPr>
        <w:t>, and remarks on features of the building reflecting mastery in engineering (Koenig, 20). Koenig goes on to describe the interior features – two wrought-iron staircases with treads of Italian rose marble, Art Nouveau balustrades of wood and cast iron enclosing the 2</w:t>
      </w:r>
      <w:r w:rsidRPr="00BC5FC6">
        <w:rPr>
          <w:rFonts w:ascii="Times New Roman" w:hAnsi="Times New Roman" w:cs="Times New Roman"/>
          <w:sz w:val="24"/>
          <w:szCs w:val="24"/>
          <w:vertAlign w:val="superscript"/>
        </w:rPr>
        <w:t>nd</w:t>
      </w:r>
      <w:r>
        <w:rPr>
          <w:rFonts w:ascii="Times New Roman" w:hAnsi="Times New Roman" w:cs="Times New Roman"/>
          <w:sz w:val="24"/>
          <w:szCs w:val="24"/>
        </w:rPr>
        <w:t>, 3</w:t>
      </w:r>
      <w:r w:rsidRPr="00BC5FC6">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BC5FC6">
        <w:rPr>
          <w:rFonts w:ascii="Times New Roman" w:hAnsi="Times New Roman" w:cs="Times New Roman"/>
          <w:sz w:val="24"/>
          <w:szCs w:val="24"/>
          <w:vertAlign w:val="superscript"/>
        </w:rPr>
        <w:t>th</w:t>
      </w:r>
      <w:r>
        <w:rPr>
          <w:rFonts w:ascii="Times New Roman" w:hAnsi="Times New Roman" w:cs="Times New Roman"/>
          <w:sz w:val="24"/>
          <w:szCs w:val="24"/>
        </w:rPr>
        <w:t xml:space="preserve"> floor balconies, Corinthian columns on all four sides of the center court, hydraulic birdcage elevators at the north and south sides of the building (their moving counter-weights in view) and yellow glazed brick walls on the 5</w:t>
      </w:r>
      <w:r w:rsidRPr="00BC5FC6">
        <w:rPr>
          <w:rFonts w:ascii="Times New Roman" w:hAnsi="Times New Roman" w:cs="Times New Roman"/>
          <w:sz w:val="24"/>
          <w:szCs w:val="24"/>
          <w:vertAlign w:val="superscript"/>
        </w:rPr>
        <w:t>th</w:t>
      </w:r>
      <w:r>
        <w:rPr>
          <w:rFonts w:ascii="Times New Roman" w:hAnsi="Times New Roman" w:cs="Times New Roman"/>
          <w:sz w:val="24"/>
          <w:szCs w:val="24"/>
        </w:rPr>
        <w:t xml:space="preserve"> floor to reflect the flooding light from the skylight above (Koenig, 20). Kaplan connects </w:t>
      </w:r>
      <w:r>
        <w:rPr>
          <w:rFonts w:ascii="Times New Roman" w:hAnsi="Times New Roman" w:cs="Times New Roman"/>
          <w:sz w:val="24"/>
          <w:szCs w:val="24"/>
        </w:rPr>
        <w:lastRenderedPageBreak/>
        <w:t xml:space="preserve">the design of the building to a blending of City Beautiful and Garden City movements (Kaplan, 69). Wyman is noted as having been influenced by similar sources as those movements had been. </w:t>
      </w:r>
    </w:p>
    <w:p w:rsidR="00E62A08" w:rsidRDefault="00AA69B1" w:rsidP="00E62A08">
      <w:pPr>
        <w:spacing w:line="480" w:lineRule="auto"/>
        <w:rPr>
          <w:rFonts w:ascii="Times New Roman" w:hAnsi="Times New Roman" w:cs="Times New Roman"/>
          <w:sz w:val="24"/>
          <w:szCs w:val="24"/>
        </w:rPr>
      </w:pPr>
      <w:r>
        <w:rPr>
          <w:rFonts w:ascii="Times New Roman" w:hAnsi="Times New Roman" w:cs="Times New Roman"/>
          <w:sz w:val="24"/>
          <w:szCs w:val="24"/>
        </w:rPr>
        <w:tab/>
      </w:r>
    </w:p>
    <w:p w:rsidR="004608C1" w:rsidRDefault="00AA69B1" w:rsidP="00E62A0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George Herbert </w:t>
      </w:r>
      <w:proofErr w:type="gramStart"/>
      <w:r>
        <w:rPr>
          <w:rFonts w:ascii="Times New Roman" w:hAnsi="Times New Roman" w:cs="Times New Roman"/>
          <w:sz w:val="24"/>
          <w:szCs w:val="24"/>
        </w:rPr>
        <w:t>Wyman,</w:t>
      </w:r>
      <w:proofErr w:type="gramEnd"/>
      <w:r>
        <w:rPr>
          <w:rFonts w:ascii="Times New Roman" w:hAnsi="Times New Roman" w:cs="Times New Roman"/>
          <w:sz w:val="24"/>
          <w:szCs w:val="24"/>
        </w:rPr>
        <w:t xml:space="preserve"> was working for his uncle as a draftsman in Dayton, Ohio. Together they moved to Los Angeles where Wyman continued to work for his uncle’s new firm, Peters and Burns, which had been commissioned to design some of the early buildings at the </w:t>
      </w:r>
      <w:proofErr w:type="spellStart"/>
      <w:r>
        <w:rPr>
          <w:rFonts w:ascii="Times New Roman" w:hAnsi="Times New Roman" w:cs="Times New Roman"/>
          <w:sz w:val="24"/>
          <w:szCs w:val="24"/>
        </w:rPr>
        <w:t>Sawtelle</w:t>
      </w:r>
      <w:proofErr w:type="spellEnd"/>
      <w:r>
        <w:rPr>
          <w:rFonts w:ascii="Times New Roman" w:hAnsi="Times New Roman" w:cs="Times New Roman"/>
          <w:sz w:val="24"/>
          <w:szCs w:val="24"/>
        </w:rPr>
        <w:t xml:space="preserve"> National Military Home (Koenig, 19). Wyman’s uncle then began working with architect, Sumner P. Hunt. This new partnership was fortuitous and Wyman joined a company that was being commissioned to design downtown office buildings. It was at this time that Lewis Bradbury found Wyman at the L.A. office and eventually chose him to design the Bradbury Building (Koenig, 19).</w:t>
      </w:r>
    </w:p>
    <w:p w:rsidR="00E62A08" w:rsidRDefault="00AA69B1" w:rsidP="00E62A08">
      <w:pPr>
        <w:spacing w:line="480" w:lineRule="auto"/>
        <w:rPr>
          <w:rFonts w:ascii="Times New Roman" w:hAnsi="Times New Roman" w:cs="Times New Roman"/>
          <w:sz w:val="24"/>
          <w:szCs w:val="24"/>
        </w:rPr>
      </w:pPr>
      <w:r>
        <w:rPr>
          <w:rFonts w:ascii="Times New Roman" w:hAnsi="Times New Roman" w:cs="Times New Roman"/>
          <w:sz w:val="24"/>
          <w:szCs w:val="24"/>
        </w:rPr>
        <w:tab/>
      </w:r>
    </w:p>
    <w:p w:rsidR="00AA69B1" w:rsidRDefault="00AA69B1" w:rsidP="00E62A0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Lewis Bradbury was a real estate tycoon who had made his fortune in the </w:t>
      </w:r>
      <w:proofErr w:type="spellStart"/>
      <w:r>
        <w:rPr>
          <w:rFonts w:ascii="Times New Roman" w:hAnsi="Times New Roman" w:cs="Times New Roman"/>
          <w:sz w:val="24"/>
          <w:szCs w:val="24"/>
        </w:rPr>
        <w:t>Mazatlan</w:t>
      </w:r>
      <w:proofErr w:type="spellEnd"/>
      <w:r>
        <w:rPr>
          <w:rFonts w:ascii="Times New Roman" w:hAnsi="Times New Roman" w:cs="Times New Roman"/>
          <w:sz w:val="24"/>
          <w:szCs w:val="24"/>
        </w:rPr>
        <w:t xml:space="preserve"> gold mines of Mexico – the Bradbury Building was to be a monument to his life. Sumner Hunt started on the plans, but Bradbury found them to be overly staid and conservative (Koenig, 20). Although unproven with no professional education in architecture or engineering, the work went to 32-year old Wyman who had worked on preliminary planning. Wyman’s unorthodox concepts resonated with Bradbury. Wyman was deterred from taking on the task and turned to a </w:t>
      </w:r>
      <w:proofErr w:type="spellStart"/>
      <w:r>
        <w:rPr>
          <w:rFonts w:ascii="Times New Roman" w:hAnsi="Times New Roman" w:cs="Times New Roman"/>
          <w:sz w:val="24"/>
          <w:szCs w:val="24"/>
        </w:rPr>
        <w:t>planchette</w:t>
      </w:r>
      <w:proofErr w:type="spellEnd"/>
      <w:r>
        <w:rPr>
          <w:rFonts w:ascii="Times New Roman" w:hAnsi="Times New Roman" w:cs="Times New Roman"/>
          <w:sz w:val="24"/>
          <w:szCs w:val="24"/>
        </w:rPr>
        <w:t xml:space="preserve"> board which supposedly spelled out ‘Bradbury’ as a reassurance for him to take the job (Koenig, 22). In the utopian science fiction novel, </w:t>
      </w:r>
      <w:r>
        <w:rPr>
          <w:rFonts w:ascii="Times New Roman" w:hAnsi="Times New Roman" w:cs="Times New Roman"/>
          <w:i/>
          <w:sz w:val="24"/>
          <w:szCs w:val="24"/>
        </w:rPr>
        <w:t>Looking Backward</w:t>
      </w:r>
      <w:r>
        <w:rPr>
          <w:rFonts w:ascii="Times New Roman" w:hAnsi="Times New Roman" w:cs="Times New Roman"/>
          <w:sz w:val="24"/>
          <w:szCs w:val="24"/>
        </w:rPr>
        <w:t xml:space="preserve"> (1887), Edward Bellamy wrote, “a vast hall full of light, received not alone from the windows on all sides but from the dome, the point of which was a hundred feet above… the walls were frescoed in mellow tints, to soften without absorbing the light which flooded the interior.” (Bellamy, </w:t>
      </w:r>
      <w:proofErr w:type="spellStart"/>
      <w:r>
        <w:rPr>
          <w:rFonts w:ascii="Times New Roman" w:hAnsi="Times New Roman" w:cs="Times New Roman"/>
          <w:sz w:val="24"/>
          <w:szCs w:val="24"/>
        </w:rPr>
        <w:t>Chp</w:t>
      </w:r>
      <w:proofErr w:type="spellEnd"/>
      <w:r>
        <w:rPr>
          <w:rFonts w:ascii="Times New Roman" w:hAnsi="Times New Roman" w:cs="Times New Roman"/>
          <w:sz w:val="24"/>
          <w:szCs w:val="24"/>
        </w:rPr>
        <w:t xml:space="preserve">. 10) This building of the </w:t>
      </w:r>
      <w:r>
        <w:rPr>
          <w:rFonts w:ascii="Times New Roman" w:hAnsi="Times New Roman" w:cs="Times New Roman"/>
          <w:sz w:val="24"/>
          <w:szCs w:val="24"/>
        </w:rPr>
        <w:lastRenderedPageBreak/>
        <w:t xml:space="preserve">future designed from the past was a deep inspiration for Wyman (and also for the Garden City movement in England). Lewis Bradbury had been in Europe and seen Eiffel’s 1876 Bon Marché Department Store and </w:t>
      </w:r>
      <w:proofErr w:type="spellStart"/>
      <w:r>
        <w:rPr>
          <w:rFonts w:ascii="Times New Roman" w:hAnsi="Times New Roman" w:cs="Times New Roman"/>
          <w:sz w:val="24"/>
          <w:szCs w:val="24"/>
        </w:rPr>
        <w:t>Labrouste’s</w:t>
      </w:r>
      <w:proofErr w:type="spellEnd"/>
      <w:r>
        <w:rPr>
          <w:rFonts w:ascii="Times New Roman" w:hAnsi="Times New Roman" w:cs="Times New Roman"/>
          <w:sz w:val="24"/>
          <w:szCs w:val="24"/>
        </w:rPr>
        <w:t xml:space="preserve"> 1858 </w:t>
      </w:r>
      <w:proofErr w:type="spellStart"/>
      <w:r>
        <w:rPr>
          <w:rFonts w:ascii="Times New Roman" w:hAnsi="Times New Roman" w:cs="Times New Roman"/>
          <w:sz w:val="24"/>
          <w:szCs w:val="24"/>
        </w:rPr>
        <w:t>Bibliotheque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Nationale</w:t>
      </w:r>
      <w:proofErr w:type="spellEnd"/>
      <w:r>
        <w:rPr>
          <w:rFonts w:ascii="Times New Roman" w:hAnsi="Times New Roman" w:cs="Times New Roman"/>
          <w:sz w:val="24"/>
          <w:szCs w:val="24"/>
        </w:rPr>
        <w:t xml:space="preserve"> with their cast-iron stairways and glazed roofs (Koenig, 20). Wyman now sharing a vision with Bradbury got started on the building.</w:t>
      </w:r>
    </w:p>
    <w:p w:rsidR="00E62A08" w:rsidRDefault="00E62A08" w:rsidP="00E62A08">
      <w:pPr>
        <w:spacing w:line="480" w:lineRule="auto"/>
        <w:ind w:firstLine="720"/>
        <w:rPr>
          <w:rFonts w:ascii="Times New Roman" w:hAnsi="Times New Roman" w:cs="Times New Roman"/>
          <w:sz w:val="24"/>
          <w:szCs w:val="24"/>
        </w:rPr>
      </w:pPr>
    </w:p>
    <w:p w:rsidR="00AA69B1" w:rsidRDefault="00AA69B1" w:rsidP="00E62A0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Construction began in 1892, but a major problem emerged when excavating for the foundation – a vigorous artesian spring was discovered. Wyman through sheer ingenuity used the active spring to supply steam for the building and in order to run the two hydraulic elevators. The foundational infrastructure was reinforced with massive steel beams imported from Europe (Koenig, 22). The construction cost doubled rising from a quarter million to half a million dollars. The building was completed in 1893, but Bradbury had dies a few months before the opening ceremonies. Wyman went on to receive official training in architecture, but none of his other buildings in L.A. were ever memorable like the Bradbury Building. In 1962, the Bradbury Building was named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Historic Cultural Monument by the Los Angeles Cultural Heritage Board and was added to the National Register of Historic Structures giving it federal recognition. In the 1940s the upper level offices had been used as sewing rooms for garment factories and by 1969 a major restoration of the building was necessary. After the earthquake of 1971, the building needed extensive retrofitting to meet new building codes. This seismic renovation cost $2.4 million (Koenig, 22). Civic leader and investor, Ira </w:t>
      </w:r>
      <w:proofErr w:type="spellStart"/>
      <w:r>
        <w:rPr>
          <w:rFonts w:ascii="Times New Roman" w:hAnsi="Times New Roman" w:cs="Times New Roman"/>
          <w:sz w:val="24"/>
          <w:szCs w:val="24"/>
        </w:rPr>
        <w:t>Yellin</w:t>
      </w:r>
      <w:proofErr w:type="spellEnd"/>
      <w:r>
        <w:rPr>
          <w:rFonts w:ascii="Times New Roman" w:hAnsi="Times New Roman" w:cs="Times New Roman"/>
          <w:sz w:val="24"/>
          <w:szCs w:val="24"/>
        </w:rPr>
        <w:t xml:space="preserve">, bought the Bradbury Building in 1989 and hired restoration architect, Brenda A. Levin to preserve all the architectural details of the building while modernizing it for economic viability as an office building (Koenig, 22). David Wallace in his book, </w:t>
      </w:r>
      <w:r>
        <w:rPr>
          <w:rFonts w:ascii="Times New Roman" w:hAnsi="Times New Roman" w:cs="Times New Roman"/>
          <w:i/>
          <w:sz w:val="24"/>
          <w:szCs w:val="24"/>
        </w:rPr>
        <w:t>Dream Palaces of Hollywood’s Golden Age,</w:t>
      </w:r>
      <w:r>
        <w:rPr>
          <w:rFonts w:ascii="Times New Roman" w:hAnsi="Times New Roman" w:cs="Times New Roman"/>
          <w:sz w:val="24"/>
          <w:szCs w:val="24"/>
        </w:rPr>
        <w:t xml:space="preserve"> explains that reasons for </w:t>
      </w:r>
      <w:r>
        <w:rPr>
          <w:rFonts w:ascii="Times New Roman" w:hAnsi="Times New Roman" w:cs="Times New Roman"/>
          <w:sz w:val="24"/>
          <w:szCs w:val="24"/>
        </w:rPr>
        <w:lastRenderedPageBreak/>
        <w:t>restoration are varied and usually based on the cost of doing it well, but that this mode of evaluation can be trumped by the historical importance of the building or its designer (Wallace, 10). It might be suggested that the historical importance of the Bradbury Building has been formed considerably through cinema and that the public’s identification with the building has become fetishized adding a unique set of criteria for determining its restoration and ongoing preservation.</w:t>
      </w:r>
    </w:p>
    <w:p w:rsidR="00E62A08" w:rsidRDefault="00E62A08" w:rsidP="00E62A08">
      <w:pPr>
        <w:spacing w:line="480" w:lineRule="auto"/>
        <w:ind w:firstLine="720"/>
        <w:rPr>
          <w:rFonts w:ascii="Times New Roman" w:hAnsi="Times New Roman" w:cs="Times New Roman"/>
          <w:sz w:val="24"/>
          <w:szCs w:val="24"/>
        </w:rPr>
      </w:pPr>
    </w:p>
    <w:p w:rsidR="004E66ED" w:rsidRDefault="0032303B" w:rsidP="00E62A0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Bradbury Building is physically situated in Los Angeles, but that hasn’t always been the case in its cinematic presentation. The Bradbury Building’s spatiotemporal signs are often altered from a verisimilar presentation of its physical location</w:t>
      </w:r>
      <w:r w:rsidR="004E66ED">
        <w:rPr>
          <w:rFonts w:ascii="Times New Roman" w:hAnsi="Times New Roman" w:cs="Times New Roman"/>
          <w:sz w:val="24"/>
          <w:szCs w:val="24"/>
        </w:rPr>
        <w:t>,</w:t>
      </w:r>
      <w:r>
        <w:rPr>
          <w:rFonts w:ascii="Times New Roman" w:hAnsi="Times New Roman" w:cs="Times New Roman"/>
          <w:sz w:val="24"/>
          <w:szCs w:val="24"/>
        </w:rPr>
        <w:t xml:space="preserve"> leading to the building representing a plurality of spaces and times. The building has been juxtaposed with other familiar monuments through montage editing</w:t>
      </w:r>
      <w:r w:rsidR="004E66ED">
        <w:rPr>
          <w:rFonts w:ascii="Times New Roman" w:hAnsi="Times New Roman" w:cs="Times New Roman"/>
          <w:sz w:val="24"/>
          <w:szCs w:val="24"/>
        </w:rPr>
        <w:t xml:space="preserve"> - </w:t>
      </w:r>
      <w:r w:rsidR="0067196E">
        <w:rPr>
          <w:rFonts w:ascii="Times New Roman" w:hAnsi="Times New Roman" w:cs="Times New Roman"/>
          <w:sz w:val="24"/>
          <w:szCs w:val="24"/>
        </w:rPr>
        <w:t xml:space="preserve">the Space Needle Tower of </w:t>
      </w:r>
      <w:r>
        <w:rPr>
          <w:rFonts w:ascii="Times New Roman" w:hAnsi="Times New Roman" w:cs="Times New Roman"/>
          <w:sz w:val="24"/>
          <w:szCs w:val="24"/>
        </w:rPr>
        <w:t xml:space="preserve">Seattle in </w:t>
      </w:r>
      <w:r>
        <w:rPr>
          <w:rFonts w:ascii="Times New Roman" w:hAnsi="Times New Roman" w:cs="Times New Roman"/>
          <w:sz w:val="24"/>
          <w:szCs w:val="24"/>
          <w:u w:val="single"/>
        </w:rPr>
        <w:t>The Night Strangler</w:t>
      </w:r>
      <w:r>
        <w:rPr>
          <w:rFonts w:ascii="Times New Roman" w:hAnsi="Times New Roman" w:cs="Times New Roman"/>
          <w:sz w:val="24"/>
          <w:szCs w:val="24"/>
        </w:rPr>
        <w:t xml:space="preserve"> (1973)</w:t>
      </w:r>
      <w:r w:rsidR="0067196E">
        <w:rPr>
          <w:rFonts w:ascii="Times New Roman" w:hAnsi="Times New Roman" w:cs="Times New Roman"/>
          <w:sz w:val="24"/>
          <w:szCs w:val="24"/>
        </w:rPr>
        <w:t xml:space="preserve"> or the Golden Gate Bridge of San Francisco in </w:t>
      </w:r>
      <w:r w:rsidR="0067196E">
        <w:rPr>
          <w:rFonts w:ascii="Times New Roman" w:hAnsi="Times New Roman" w:cs="Times New Roman"/>
          <w:sz w:val="24"/>
          <w:szCs w:val="24"/>
          <w:u w:val="single"/>
        </w:rPr>
        <w:t>Good Neighbor Sam</w:t>
      </w:r>
      <w:r w:rsidR="0067196E">
        <w:rPr>
          <w:rFonts w:ascii="Times New Roman" w:hAnsi="Times New Roman" w:cs="Times New Roman"/>
          <w:sz w:val="24"/>
          <w:szCs w:val="24"/>
        </w:rPr>
        <w:t xml:space="preserve"> (1964). These cinematic juxtapositions break the signifying chain that connects the Bradbury Building to Los Angeles through the creation of a surfeit of spatial connotations for the building. Temporal representations of the Bradbury Building have also been varied</w:t>
      </w:r>
      <w:r w:rsidR="004E66ED">
        <w:rPr>
          <w:rFonts w:ascii="Times New Roman" w:hAnsi="Times New Roman" w:cs="Times New Roman"/>
          <w:sz w:val="24"/>
          <w:szCs w:val="24"/>
        </w:rPr>
        <w:t xml:space="preserve"> and ambivalent</w:t>
      </w:r>
      <w:r w:rsidR="0067196E">
        <w:rPr>
          <w:rFonts w:ascii="Times New Roman" w:hAnsi="Times New Roman" w:cs="Times New Roman"/>
          <w:sz w:val="24"/>
          <w:szCs w:val="24"/>
        </w:rPr>
        <w:t xml:space="preserve"> through cinematic presentations – a relic of the past in </w:t>
      </w:r>
      <w:r w:rsidR="0067196E">
        <w:rPr>
          <w:rFonts w:ascii="Times New Roman" w:hAnsi="Times New Roman" w:cs="Times New Roman"/>
          <w:sz w:val="24"/>
          <w:szCs w:val="24"/>
          <w:u w:val="single"/>
        </w:rPr>
        <w:t>The Night Strangler</w:t>
      </w:r>
      <w:r w:rsidR="0067196E">
        <w:rPr>
          <w:rFonts w:ascii="Times New Roman" w:hAnsi="Times New Roman" w:cs="Times New Roman"/>
          <w:sz w:val="24"/>
          <w:szCs w:val="24"/>
        </w:rPr>
        <w:t xml:space="preserve"> or a ruin of the future in </w:t>
      </w:r>
      <w:r w:rsidR="0067196E">
        <w:rPr>
          <w:rFonts w:ascii="Times New Roman" w:hAnsi="Times New Roman" w:cs="Times New Roman"/>
          <w:sz w:val="24"/>
          <w:szCs w:val="24"/>
          <w:u w:val="single"/>
        </w:rPr>
        <w:t>Blade Runner</w:t>
      </w:r>
      <w:r w:rsidR="0067196E">
        <w:rPr>
          <w:rFonts w:ascii="Times New Roman" w:hAnsi="Times New Roman" w:cs="Times New Roman"/>
          <w:b/>
          <w:sz w:val="24"/>
          <w:szCs w:val="24"/>
        </w:rPr>
        <w:t xml:space="preserve"> </w:t>
      </w:r>
      <w:r w:rsidR="0067196E">
        <w:rPr>
          <w:rFonts w:ascii="Times New Roman" w:hAnsi="Times New Roman" w:cs="Times New Roman"/>
          <w:sz w:val="24"/>
          <w:szCs w:val="24"/>
        </w:rPr>
        <w:t xml:space="preserve">(1982). </w:t>
      </w:r>
      <w:r w:rsidR="0067196E">
        <w:rPr>
          <w:rFonts w:ascii="Times New Roman" w:hAnsi="Times New Roman" w:cs="Times New Roman"/>
          <w:sz w:val="24"/>
          <w:szCs w:val="24"/>
          <w:u w:val="single"/>
        </w:rPr>
        <w:t xml:space="preserve">Murder in </w:t>
      </w:r>
      <w:r w:rsidR="0067196E" w:rsidRPr="0067196E">
        <w:rPr>
          <w:rFonts w:ascii="Times New Roman" w:hAnsi="Times New Roman" w:cs="Times New Roman"/>
          <w:sz w:val="24"/>
          <w:szCs w:val="24"/>
          <w:u w:val="single"/>
        </w:rPr>
        <w:t>the First</w:t>
      </w:r>
      <w:r w:rsidR="0067196E">
        <w:rPr>
          <w:rFonts w:ascii="Times New Roman" w:hAnsi="Times New Roman" w:cs="Times New Roman"/>
          <w:sz w:val="24"/>
          <w:szCs w:val="24"/>
        </w:rPr>
        <w:t xml:space="preserve"> (1995) and </w:t>
      </w:r>
      <w:r w:rsidR="0067196E">
        <w:rPr>
          <w:rFonts w:ascii="Times New Roman" w:hAnsi="Times New Roman" w:cs="Times New Roman"/>
          <w:sz w:val="24"/>
          <w:szCs w:val="24"/>
          <w:u w:val="single"/>
        </w:rPr>
        <w:t xml:space="preserve">The </w:t>
      </w:r>
      <w:r w:rsidR="0067196E" w:rsidRPr="0067196E">
        <w:rPr>
          <w:rFonts w:ascii="Times New Roman" w:hAnsi="Times New Roman" w:cs="Times New Roman"/>
          <w:sz w:val="24"/>
          <w:szCs w:val="24"/>
          <w:u w:val="single"/>
        </w:rPr>
        <w:t>Artist</w:t>
      </w:r>
      <w:r w:rsidR="0067196E">
        <w:rPr>
          <w:rFonts w:ascii="Times New Roman" w:hAnsi="Times New Roman" w:cs="Times New Roman"/>
          <w:sz w:val="24"/>
          <w:szCs w:val="24"/>
        </w:rPr>
        <w:t xml:space="preserve"> (2011)</w:t>
      </w:r>
      <w:r w:rsidR="00D47497">
        <w:rPr>
          <w:rFonts w:ascii="Times New Roman" w:hAnsi="Times New Roman" w:cs="Times New Roman"/>
          <w:sz w:val="24"/>
          <w:szCs w:val="24"/>
        </w:rPr>
        <w:t xml:space="preserve"> are among many films which have used the Bradbury Building</w:t>
      </w:r>
      <w:r w:rsidR="0067196E">
        <w:rPr>
          <w:rFonts w:ascii="Times New Roman" w:hAnsi="Times New Roman" w:cs="Times New Roman"/>
          <w:sz w:val="24"/>
          <w:szCs w:val="24"/>
        </w:rPr>
        <w:t xml:space="preserve"> to authenticate a filmmaker’s vision of the past</w:t>
      </w:r>
      <w:r w:rsidR="005931DF">
        <w:rPr>
          <w:rFonts w:ascii="Times New Roman" w:hAnsi="Times New Roman" w:cs="Times New Roman"/>
          <w:sz w:val="24"/>
          <w:szCs w:val="24"/>
        </w:rPr>
        <w:t xml:space="preserve"> – each version with its unique mix of factuality and </w:t>
      </w:r>
      <w:proofErr w:type="spellStart"/>
      <w:r w:rsidR="005931DF">
        <w:rPr>
          <w:rFonts w:ascii="Times New Roman" w:hAnsi="Times New Roman" w:cs="Times New Roman"/>
          <w:sz w:val="24"/>
          <w:szCs w:val="24"/>
        </w:rPr>
        <w:t>fabulation</w:t>
      </w:r>
      <w:proofErr w:type="spellEnd"/>
      <w:r w:rsidR="005931DF">
        <w:rPr>
          <w:rFonts w:ascii="Times New Roman" w:hAnsi="Times New Roman" w:cs="Times New Roman"/>
          <w:sz w:val="24"/>
          <w:szCs w:val="24"/>
        </w:rPr>
        <w:t xml:space="preserve">. </w:t>
      </w:r>
    </w:p>
    <w:p w:rsidR="00E62A08" w:rsidRDefault="00E62A08" w:rsidP="00E62A08">
      <w:pPr>
        <w:spacing w:line="480" w:lineRule="auto"/>
        <w:ind w:firstLine="720"/>
        <w:rPr>
          <w:rFonts w:ascii="Times New Roman" w:hAnsi="Times New Roman" w:cs="Times New Roman"/>
          <w:sz w:val="24"/>
          <w:szCs w:val="24"/>
        </w:rPr>
      </w:pPr>
    </w:p>
    <w:p w:rsidR="009A326C" w:rsidRDefault="004E66ED" w:rsidP="00E62A0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Bradbury Building has served many functions in its cinematic presentations, from cameo appearances in </w:t>
      </w:r>
      <w:r>
        <w:rPr>
          <w:rFonts w:ascii="Times New Roman" w:hAnsi="Times New Roman" w:cs="Times New Roman"/>
          <w:sz w:val="24"/>
          <w:szCs w:val="24"/>
          <w:u w:val="single"/>
        </w:rPr>
        <w:t>Lethal Weapon 4</w:t>
      </w:r>
      <w:r>
        <w:rPr>
          <w:rFonts w:ascii="Times New Roman" w:hAnsi="Times New Roman" w:cs="Times New Roman"/>
          <w:sz w:val="24"/>
          <w:szCs w:val="24"/>
        </w:rPr>
        <w:t xml:space="preserve"> (1998) to provocative tributes in Joseph </w:t>
      </w:r>
      <w:proofErr w:type="spellStart"/>
      <w:r>
        <w:rPr>
          <w:rFonts w:ascii="Times New Roman" w:hAnsi="Times New Roman" w:cs="Times New Roman"/>
          <w:sz w:val="24"/>
          <w:szCs w:val="24"/>
        </w:rPr>
        <w:t>Losey’s</w:t>
      </w:r>
      <w:proofErr w:type="spellEnd"/>
      <w:r>
        <w:rPr>
          <w:rFonts w:ascii="Times New Roman" w:hAnsi="Times New Roman" w:cs="Times New Roman"/>
          <w:sz w:val="24"/>
          <w:szCs w:val="24"/>
        </w:rPr>
        <w:t xml:space="preserve"> remake </w:t>
      </w:r>
      <w:r>
        <w:rPr>
          <w:rFonts w:ascii="Times New Roman" w:hAnsi="Times New Roman" w:cs="Times New Roman"/>
          <w:sz w:val="24"/>
          <w:szCs w:val="24"/>
        </w:rPr>
        <w:lastRenderedPageBreak/>
        <w:t xml:space="preserve">of </w:t>
      </w:r>
      <w:r>
        <w:rPr>
          <w:rFonts w:ascii="Times New Roman" w:hAnsi="Times New Roman" w:cs="Times New Roman"/>
          <w:sz w:val="24"/>
          <w:szCs w:val="24"/>
          <w:u w:val="single"/>
        </w:rPr>
        <w:t>M</w:t>
      </w:r>
      <w:r>
        <w:rPr>
          <w:rFonts w:ascii="Times New Roman" w:hAnsi="Times New Roman" w:cs="Times New Roman"/>
          <w:sz w:val="24"/>
          <w:szCs w:val="24"/>
        </w:rPr>
        <w:t xml:space="preserve"> (1951)</w:t>
      </w:r>
      <w:r w:rsidR="000F72CB">
        <w:rPr>
          <w:rFonts w:ascii="Times New Roman" w:hAnsi="Times New Roman" w:cs="Times New Roman"/>
          <w:sz w:val="24"/>
          <w:szCs w:val="24"/>
        </w:rPr>
        <w:t xml:space="preserve">. The building has had a plurality of function within narratives as well – a high-end downtown condo building in </w:t>
      </w:r>
      <w:r w:rsidR="000F72CB">
        <w:rPr>
          <w:rFonts w:ascii="Times New Roman" w:hAnsi="Times New Roman" w:cs="Times New Roman"/>
          <w:sz w:val="24"/>
          <w:szCs w:val="24"/>
          <w:u w:val="single"/>
        </w:rPr>
        <w:t>Greedy</w:t>
      </w:r>
      <w:r w:rsidR="000F72CB">
        <w:rPr>
          <w:rFonts w:ascii="Times New Roman" w:hAnsi="Times New Roman" w:cs="Times New Roman"/>
          <w:sz w:val="24"/>
          <w:szCs w:val="24"/>
        </w:rPr>
        <w:t xml:space="preserve"> (1994) and a sleazy, run-down hotel in </w:t>
      </w:r>
      <w:r w:rsidR="000F72CB">
        <w:rPr>
          <w:rFonts w:ascii="Times New Roman" w:hAnsi="Times New Roman" w:cs="Times New Roman"/>
          <w:sz w:val="24"/>
          <w:szCs w:val="24"/>
          <w:u w:val="single"/>
        </w:rPr>
        <w:t>Good Neighbor Sam</w:t>
      </w:r>
      <w:r w:rsidR="000F72CB">
        <w:rPr>
          <w:rFonts w:ascii="Times New Roman" w:hAnsi="Times New Roman" w:cs="Times New Roman"/>
          <w:sz w:val="24"/>
          <w:szCs w:val="24"/>
        </w:rPr>
        <w:t xml:space="preserve">. This plurality of function and presentation represents a </w:t>
      </w:r>
      <w:proofErr w:type="spellStart"/>
      <w:r w:rsidR="000F72CB">
        <w:rPr>
          <w:rFonts w:ascii="Times New Roman" w:hAnsi="Times New Roman" w:cs="Times New Roman"/>
          <w:sz w:val="24"/>
          <w:szCs w:val="24"/>
        </w:rPr>
        <w:t>plurisignation</w:t>
      </w:r>
      <w:proofErr w:type="spellEnd"/>
      <w:r w:rsidR="000F72CB">
        <w:rPr>
          <w:rFonts w:ascii="Times New Roman" w:hAnsi="Times New Roman" w:cs="Times New Roman"/>
          <w:sz w:val="24"/>
          <w:szCs w:val="24"/>
        </w:rPr>
        <w:t xml:space="preserve"> for the Bradbury Building in cinema leading to a surfeit of connotations for the building. These semiotic conditions suggest that the Bradbury Building serves as a fetish location for </w:t>
      </w:r>
      <w:proofErr w:type="gramStart"/>
      <w:r w:rsidR="000F72CB">
        <w:rPr>
          <w:rFonts w:ascii="Times New Roman" w:hAnsi="Times New Roman" w:cs="Times New Roman"/>
          <w:sz w:val="24"/>
          <w:szCs w:val="24"/>
        </w:rPr>
        <w:t>cinema,</w:t>
      </w:r>
      <w:proofErr w:type="gramEnd"/>
      <w:r w:rsidR="000F72CB">
        <w:rPr>
          <w:rFonts w:ascii="Times New Roman" w:hAnsi="Times New Roman" w:cs="Times New Roman"/>
          <w:sz w:val="24"/>
          <w:szCs w:val="24"/>
        </w:rPr>
        <w:t xml:space="preserve"> however, it is the mobility of the cinematic apparatus w</w:t>
      </w:r>
      <w:r w:rsidR="001D3EFC">
        <w:rPr>
          <w:rFonts w:ascii="Times New Roman" w:hAnsi="Times New Roman" w:cs="Times New Roman"/>
          <w:sz w:val="24"/>
          <w:szCs w:val="24"/>
        </w:rPr>
        <w:t xml:space="preserve">hich reifies the spatiotemporal conditions for representational </w:t>
      </w:r>
      <w:proofErr w:type="spellStart"/>
      <w:r w:rsidR="001D3EFC">
        <w:rPr>
          <w:rFonts w:ascii="Times New Roman" w:hAnsi="Times New Roman" w:cs="Times New Roman"/>
          <w:sz w:val="24"/>
          <w:szCs w:val="24"/>
        </w:rPr>
        <w:t>plurisignation</w:t>
      </w:r>
      <w:proofErr w:type="spellEnd"/>
      <w:r w:rsidR="001D3EFC">
        <w:rPr>
          <w:rFonts w:ascii="Times New Roman" w:hAnsi="Times New Roman" w:cs="Times New Roman"/>
          <w:sz w:val="24"/>
          <w:szCs w:val="24"/>
        </w:rPr>
        <w:t xml:space="preserve"> and cements the building’s status as a cinematic fetish location. The cinematic apparatus constructs a complete view of the Bradbury Building, combining </w:t>
      </w:r>
      <w:proofErr w:type="spellStart"/>
      <w:r w:rsidR="001D3EFC">
        <w:rPr>
          <w:rFonts w:ascii="Times New Roman" w:hAnsi="Times New Roman" w:cs="Times New Roman"/>
          <w:sz w:val="24"/>
          <w:szCs w:val="24"/>
        </w:rPr>
        <w:t>panopticism</w:t>
      </w:r>
      <w:proofErr w:type="spellEnd"/>
      <w:r w:rsidR="001D3EFC">
        <w:rPr>
          <w:rFonts w:ascii="Times New Roman" w:hAnsi="Times New Roman" w:cs="Times New Roman"/>
          <w:sz w:val="24"/>
          <w:szCs w:val="24"/>
        </w:rPr>
        <w:t xml:space="preserve"> with the mobile gaze – in effect, a mobile </w:t>
      </w:r>
      <w:proofErr w:type="spellStart"/>
      <w:r w:rsidR="001D3EFC">
        <w:rPr>
          <w:rFonts w:ascii="Times New Roman" w:hAnsi="Times New Roman" w:cs="Times New Roman"/>
          <w:sz w:val="24"/>
          <w:szCs w:val="24"/>
        </w:rPr>
        <w:t>panopticism</w:t>
      </w:r>
      <w:proofErr w:type="spellEnd"/>
      <w:r w:rsidR="001D3EFC">
        <w:rPr>
          <w:rFonts w:ascii="Times New Roman" w:hAnsi="Times New Roman" w:cs="Times New Roman"/>
          <w:sz w:val="24"/>
          <w:szCs w:val="24"/>
        </w:rPr>
        <w:t>. The long take, mobile framing, hi- and low-angle shots, deep staging and great depth of field construct an unending space that is the featured Bradbury Building. This conspicuously eclectic representation creates spatiotemporal coordinates that are constantly in flu</w:t>
      </w:r>
      <w:r w:rsidR="00CD272F">
        <w:rPr>
          <w:rFonts w:ascii="Times New Roman" w:hAnsi="Times New Roman" w:cs="Times New Roman"/>
          <w:sz w:val="24"/>
          <w:szCs w:val="24"/>
        </w:rPr>
        <w:t>x with infinite vantage points.</w:t>
      </w:r>
    </w:p>
    <w:p w:rsidR="00E62A08" w:rsidRDefault="00E62A08" w:rsidP="00E62A08">
      <w:pPr>
        <w:spacing w:line="480" w:lineRule="auto"/>
        <w:ind w:firstLine="720"/>
        <w:rPr>
          <w:rFonts w:ascii="Times New Roman" w:hAnsi="Times New Roman" w:cs="Times New Roman"/>
          <w:sz w:val="24"/>
          <w:szCs w:val="24"/>
        </w:rPr>
      </w:pPr>
    </w:p>
    <w:p w:rsidR="0016082C" w:rsidRDefault="0016082C" w:rsidP="00E62A0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cinematic representation of the Bradbury Building has provided a surfeit of connotations – a </w:t>
      </w:r>
      <w:proofErr w:type="spellStart"/>
      <w:r>
        <w:rPr>
          <w:rFonts w:ascii="Times New Roman" w:hAnsi="Times New Roman" w:cs="Times New Roman"/>
          <w:sz w:val="24"/>
          <w:szCs w:val="24"/>
        </w:rPr>
        <w:t>plurisignation</w:t>
      </w:r>
      <w:proofErr w:type="spellEnd"/>
      <w:r>
        <w:rPr>
          <w:rFonts w:ascii="Times New Roman" w:hAnsi="Times New Roman" w:cs="Times New Roman"/>
          <w:sz w:val="24"/>
          <w:szCs w:val="24"/>
        </w:rPr>
        <w:t xml:space="preserve"> of the spatiotemporal register. This is apropos given many of the architectural historians’ assertions regarding Los Angeles. </w:t>
      </w:r>
      <w:proofErr w:type="spellStart"/>
      <w:r>
        <w:rPr>
          <w:rFonts w:ascii="Times New Roman" w:hAnsi="Times New Roman" w:cs="Times New Roman"/>
          <w:sz w:val="24"/>
          <w:szCs w:val="24"/>
        </w:rPr>
        <w:t>Reyner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Banham</w:t>
      </w:r>
      <w:proofErr w:type="spellEnd"/>
      <w:r>
        <w:rPr>
          <w:rFonts w:ascii="Times New Roman" w:hAnsi="Times New Roman" w:cs="Times New Roman"/>
          <w:sz w:val="24"/>
          <w:szCs w:val="24"/>
        </w:rPr>
        <w:t xml:space="preserve"> wrote,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language of design, architecture, and urbanism in Los Angeles is the language of movement” and “mobility outweighs monumentality” (</w:t>
      </w:r>
      <w:proofErr w:type="spellStart"/>
      <w:r>
        <w:rPr>
          <w:rFonts w:ascii="Times New Roman" w:hAnsi="Times New Roman" w:cs="Times New Roman"/>
          <w:sz w:val="24"/>
          <w:szCs w:val="24"/>
        </w:rPr>
        <w:t>Banham</w:t>
      </w:r>
      <w:proofErr w:type="spellEnd"/>
      <w:r>
        <w:rPr>
          <w:rFonts w:ascii="Times New Roman" w:hAnsi="Times New Roman" w:cs="Times New Roman"/>
          <w:sz w:val="24"/>
          <w:szCs w:val="24"/>
        </w:rPr>
        <w:t>, 57). L.A. becomes a ‘sympathetic ecology for architectural design’ (</w:t>
      </w:r>
      <w:proofErr w:type="spellStart"/>
      <w:r>
        <w:rPr>
          <w:rFonts w:ascii="Times New Roman" w:hAnsi="Times New Roman" w:cs="Times New Roman"/>
          <w:sz w:val="24"/>
          <w:szCs w:val="24"/>
        </w:rPr>
        <w:t>Banham</w:t>
      </w:r>
      <w:proofErr w:type="spellEnd"/>
      <w:r>
        <w:rPr>
          <w:rFonts w:ascii="Times New Roman" w:hAnsi="Times New Roman" w:cs="Times New Roman"/>
          <w:sz w:val="24"/>
          <w:szCs w:val="24"/>
        </w:rPr>
        <w:t xml:space="preserve">, 226). Sarah </w:t>
      </w:r>
      <w:proofErr w:type="spellStart"/>
      <w:r>
        <w:rPr>
          <w:rFonts w:ascii="Times New Roman" w:hAnsi="Times New Roman" w:cs="Times New Roman"/>
          <w:sz w:val="24"/>
          <w:szCs w:val="24"/>
        </w:rPr>
        <w:t>Schrank</w:t>
      </w:r>
      <w:proofErr w:type="spellEnd"/>
      <w:r>
        <w:rPr>
          <w:rFonts w:ascii="Times New Roman" w:hAnsi="Times New Roman" w:cs="Times New Roman"/>
          <w:sz w:val="24"/>
          <w:szCs w:val="24"/>
        </w:rPr>
        <w:t xml:space="preserve"> notes that a building’s fame can stand-in symbolically for aspects of the city, playing on contested meanings and creating a representational layering of an urban-based spatial idiom (</w:t>
      </w:r>
      <w:proofErr w:type="spellStart"/>
      <w:r>
        <w:rPr>
          <w:rFonts w:ascii="Times New Roman" w:hAnsi="Times New Roman" w:cs="Times New Roman"/>
          <w:sz w:val="24"/>
          <w:szCs w:val="24"/>
        </w:rPr>
        <w:t>Schrank</w:t>
      </w:r>
      <w:proofErr w:type="spellEnd"/>
      <w:r>
        <w:rPr>
          <w:rFonts w:ascii="Times New Roman" w:hAnsi="Times New Roman" w:cs="Times New Roman"/>
          <w:sz w:val="24"/>
          <w:szCs w:val="24"/>
        </w:rPr>
        <w:t xml:space="preserve">, 278). Francois </w:t>
      </w:r>
      <w:proofErr w:type="spellStart"/>
      <w:r>
        <w:rPr>
          <w:rFonts w:ascii="Times New Roman" w:hAnsi="Times New Roman" w:cs="Times New Roman"/>
          <w:sz w:val="24"/>
          <w:szCs w:val="24"/>
        </w:rPr>
        <w:t>Penz</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Andong</w:t>
      </w:r>
      <w:proofErr w:type="spellEnd"/>
      <w:r>
        <w:rPr>
          <w:rFonts w:ascii="Times New Roman" w:hAnsi="Times New Roman" w:cs="Times New Roman"/>
          <w:sz w:val="24"/>
          <w:szCs w:val="24"/>
        </w:rPr>
        <w:t xml:space="preserve"> Lu claim that recording architecture transforms a location from fixed coordinates in a ‘naïve space’ of physical materialism to a consciously registered expressive space (</w:t>
      </w:r>
      <w:proofErr w:type="spellStart"/>
      <w:r>
        <w:rPr>
          <w:rFonts w:ascii="Times New Roman" w:hAnsi="Times New Roman" w:cs="Times New Roman"/>
          <w:sz w:val="24"/>
          <w:szCs w:val="24"/>
        </w:rPr>
        <w:t>Penz</w:t>
      </w:r>
      <w:proofErr w:type="spellEnd"/>
      <w:r>
        <w:rPr>
          <w:rFonts w:ascii="Times New Roman" w:hAnsi="Times New Roman" w:cs="Times New Roman"/>
          <w:sz w:val="24"/>
          <w:szCs w:val="24"/>
        </w:rPr>
        <w:t xml:space="preserve"> &amp; Lu, </w:t>
      </w:r>
      <w:r>
        <w:rPr>
          <w:rFonts w:ascii="Times New Roman" w:hAnsi="Times New Roman" w:cs="Times New Roman"/>
          <w:sz w:val="24"/>
          <w:szCs w:val="24"/>
        </w:rPr>
        <w:lastRenderedPageBreak/>
        <w:t xml:space="preserve">9). This claim hearkens to Mark </w:t>
      </w:r>
      <w:proofErr w:type="spellStart"/>
      <w:r>
        <w:rPr>
          <w:rFonts w:ascii="Times New Roman" w:hAnsi="Times New Roman" w:cs="Times New Roman"/>
          <w:sz w:val="24"/>
          <w:szCs w:val="24"/>
        </w:rPr>
        <w:t>Shiel’s</w:t>
      </w:r>
      <w:proofErr w:type="spellEnd"/>
      <w:r>
        <w:rPr>
          <w:rFonts w:ascii="Times New Roman" w:hAnsi="Times New Roman" w:cs="Times New Roman"/>
          <w:sz w:val="24"/>
          <w:szCs w:val="24"/>
        </w:rPr>
        <w:t xml:space="preserve"> concept of the cinematic city as creating and projecting ‘lived social realities’ (</w:t>
      </w:r>
      <w:proofErr w:type="spellStart"/>
      <w:r>
        <w:rPr>
          <w:rFonts w:ascii="Times New Roman" w:hAnsi="Times New Roman" w:cs="Times New Roman"/>
          <w:sz w:val="24"/>
          <w:szCs w:val="24"/>
        </w:rPr>
        <w:t>Shiel</w:t>
      </w:r>
      <w:proofErr w:type="spellEnd"/>
      <w:r>
        <w:rPr>
          <w:rFonts w:ascii="Times New Roman" w:hAnsi="Times New Roman" w:cs="Times New Roman"/>
          <w:sz w:val="24"/>
          <w:szCs w:val="24"/>
        </w:rPr>
        <w:t xml:space="preserve">, 1). </w:t>
      </w:r>
    </w:p>
    <w:p w:rsidR="00E62A08" w:rsidRDefault="0016082C" w:rsidP="00E62A08">
      <w:pPr>
        <w:spacing w:line="480" w:lineRule="auto"/>
        <w:rPr>
          <w:rFonts w:ascii="Times New Roman" w:hAnsi="Times New Roman" w:cs="Times New Roman"/>
          <w:sz w:val="24"/>
          <w:szCs w:val="24"/>
        </w:rPr>
      </w:pPr>
      <w:r>
        <w:rPr>
          <w:rFonts w:ascii="Times New Roman" w:hAnsi="Times New Roman" w:cs="Times New Roman"/>
          <w:sz w:val="24"/>
          <w:szCs w:val="24"/>
        </w:rPr>
        <w:tab/>
      </w:r>
    </w:p>
    <w:p w:rsidR="0016082C" w:rsidRDefault="0016082C" w:rsidP="00E62A0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surplus of connotation in the representation of the Bradbury Building through cinema evokes the idea of fetish. However, the concept of fetish is also teeming with connotations and varied definitions, interpretations and applications. If the Bradbury Building is to be considered a ‘thing’, then in our consumer culture its relationship with cinema is that of a means to reproduce the building on a mass scale. In this sense, the cinematic </w:t>
      </w:r>
      <w:proofErr w:type="spellStart"/>
      <w:r>
        <w:rPr>
          <w:rFonts w:ascii="Times New Roman" w:hAnsi="Times New Roman" w:cs="Times New Roman"/>
          <w:sz w:val="24"/>
          <w:szCs w:val="24"/>
        </w:rPr>
        <w:t>plurisignation</w:t>
      </w:r>
      <w:proofErr w:type="spellEnd"/>
      <w:r>
        <w:rPr>
          <w:rFonts w:ascii="Times New Roman" w:hAnsi="Times New Roman" w:cs="Times New Roman"/>
          <w:sz w:val="24"/>
          <w:szCs w:val="24"/>
        </w:rPr>
        <w:t xml:space="preserve"> of the spatiotemporal register of the Bradbury Building is a confirmation of its democratization and loss of uniqueness. Norbert </w:t>
      </w:r>
      <w:proofErr w:type="spellStart"/>
      <w:r>
        <w:rPr>
          <w:rFonts w:ascii="Times New Roman" w:hAnsi="Times New Roman" w:cs="Times New Roman"/>
          <w:sz w:val="24"/>
          <w:szCs w:val="24"/>
        </w:rPr>
        <w:t>Bolz</w:t>
      </w:r>
      <w:proofErr w:type="spellEnd"/>
      <w:r>
        <w:rPr>
          <w:rFonts w:ascii="Times New Roman" w:hAnsi="Times New Roman" w:cs="Times New Roman"/>
          <w:sz w:val="24"/>
          <w:szCs w:val="24"/>
        </w:rPr>
        <w:t xml:space="preserve"> in </w:t>
      </w:r>
      <w:r>
        <w:rPr>
          <w:rFonts w:ascii="Times New Roman" w:hAnsi="Times New Roman" w:cs="Times New Roman"/>
          <w:i/>
          <w:sz w:val="24"/>
          <w:szCs w:val="24"/>
        </w:rPr>
        <w:t>Culture and Contingency</w:t>
      </w:r>
      <w:r>
        <w:rPr>
          <w:rFonts w:ascii="Times New Roman" w:hAnsi="Times New Roman" w:cs="Times New Roman"/>
          <w:sz w:val="24"/>
          <w:szCs w:val="24"/>
        </w:rPr>
        <w:t xml:space="preserve"> writes,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want a product loaded with meaning, with a kind of sensual promise – the sensuality that religious symbols used to have” (</w:t>
      </w:r>
      <w:proofErr w:type="spellStart"/>
      <w:r>
        <w:rPr>
          <w:rFonts w:ascii="Times New Roman" w:hAnsi="Times New Roman" w:cs="Times New Roman"/>
          <w:sz w:val="24"/>
          <w:szCs w:val="24"/>
        </w:rPr>
        <w:t>Bolz</w:t>
      </w:r>
      <w:proofErr w:type="spellEnd"/>
      <w:r>
        <w:rPr>
          <w:rFonts w:ascii="Times New Roman" w:hAnsi="Times New Roman" w:cs="Times New Roman"/>
          <w:sz w:val="24"/>
          <w:szCs w:val="24"/>
        </w:rPr>
        <w:t xml:space="preserve">, 8). </w:t>
      </w:r>
      <w:proofErr w:type="spellStart"/>
      <w:r>
        <w:rPr>
          <w:rFonts w:ascii="Times New Roman" w:hAnsi="Times New Roman" w:cs="Times New Roman"/>
          <w:sz w:val="24"/>
          <w:szCs w:val="24"/>
        </w:rPr>
        <w:t>Bolz</w:t>
      </w:r>
      <w:proofErr w:type="spellEnd"/>
      <w:r>
        <w:rPr>
          <w:rFonts w:ascii="Times New Roman" w:hAnsi="Times New Roman" w:cs="Times New Roman"/>
          <w:sz w:val="24"/>
          <w:szCs w:val="24"/>
        </w:rPr>
        <w:t xml:space="preserve"> evoke the religious concept of fetish – a thing remains remote to our imagination and we desire to bring it closer (von </w:t>
      </w:r>
      <w:proofErr w:type="spellStart"/>
      <w:r>
        <w:rPr>
          <w:rFonts w:ascii="Times New Roman" w:hAnsi="Times New Roman" w:cs="Times New Roman"/>
          <w:sz w:val="24"/>
          <w:szCs w:val="24"/>
        </w:rPr>
        <w:t>Amelunxen</w:t>
      </w:r>
      <w:proofErr w:type="spellEnd"/>
      <w:r>
        <w:rPr>
          <w:rFonts w:ascii="Times New Roman" w:hAnsi="Times New Roman" w:cs="Times New Roman"/>
          <w:sz w:val="24"/>
          <w:szCs w:val="24"/>
        </w:rPr>
        <w:t>, 204). In the modernist context, the religious fetish developed through Karl Marx’s idea on commodity fetishism – the object is also an image, a screen upon which fantasies are projected where the tension of fact and fantasy produces “grotesque ideas” that form the fetish (Marx, 162-168). In Roland Barthes’s ontological theories of the photographic image, these “grotesque ideas” are reconceived through the operations of the camera. The object represents itself and at the same time is represented creating a stubborn presence an</w:t>
      </w:r>
      <w:r w:rsidR="00196A99">
        <w:rPr>
          <w:rFonts w:ascii="Times New Roman" w:hAnsi="Times New Roman" w:cs="Times New Roman"/>
          <w:sz w:val="24"/>
          <w:szCs w:val="24"/>
        </w:rPr>
        <w:t xml:space="preserve">d </w:t>
      </w:r>
      <w:proofErr w:type="spellStart"/>
      <w:r w:rsidR="00196A99">
        <w:rPr>
          <w:rFonts w:ascii="Times New Roman" w:hAnsi="Times New Roman" w:cs="Times New Roman"/>
          <w:sz w:val="24"/>
          <w:szCs w:val="24"/>
        </w:rPr>
        <w:t>polysemous</w:t>
      </w:r>
      <w:proofErr w:type="spellEnd"/>
      <w:r w:rsidR="00196A99">
        <w:rPr>
          <w:rFonts w:ascii="Times New Roman" w:hAnsi="Times New Roman" w:cs="Times New Roman"/>
          <w:sz w:val="24"/>
          <w:szCs w:val="24"/>
        </w:rPr>
        <w:t xml:space="preserve"> meaning (Barthes,</w:t>
      </w:r>
      <w:r w:rsidR="00F47C10">
        <w:rPr>
          <w:rFonts w:ascii="Times New Roman" w:hAnsi="Times New Roman" w:cs="Times New Roman"/>
          <w:sz w:val="24"/>
          <w:szCs w:val="24"/>
        </w:rPr>
        <w:t xml:space="preserve"> 196</w:t>
      </w:r>
      <w:r>
        <w:rPr>
          <w:rFonts w:ascii="Times New Roman" w:hAnsi="Times New Roman" w:cs="Times New Roman"/>
          <w:sz w:val="24"/>
          <w:szCs w:val="24"/>
        </w:rPr>
        <w:t xml:space="preserve">). The spatiotemporal paradox lends to a sense of loss or absence. This concept of loss and the desire to consolidate a whole experience from the fragments of actuality and memory evokes the Freudian conceptualization of fetish. Marcia Ian distills the Freudian fetish to its most basic qualities – abstraction, idealization, isolation (Ian, 50). For Ian, psychoanalytic fetish is constituted by an excess belief in the symbol and the denial </w:t>
      </w:r>
      <w:r>
        <w:rPr>
          <w:rFonts w:ascii="Times New Roman" w:hAnsi="Times New Roman" w:cs="Times New Roman"/>
          <w:sz w:val="24"/>
          <w:szCs w:val="24"/>
        </w:rPr>
        <w:lastRenderedPageBreak/>
        <w:t>that we created the symbol (Ian, 50). Ian writes, “</w:t>
      </w:r>
      <w:proofErr w:type="gramStart"/>
      <w:r>
        <w:rPr>
          <w:rFonts w:ascii="Times New Roman" w:hAnsi="Times New Roman" w:cs="Times New Roman"/>
          <w:sz w:val="24"/>
          <w:szCs w:val="24"/>
        </w:rPr>
        <w:t>fetishism</w:t>
      </w:r>
      <w:proofErr w:type="gramEnd"/>
      <w:r>
        <w:rPr>
          <w:rFonts w:ascii="Times New Roman" w:hAnsi="Times New Roman" w:cs="Times New Roman"/>
          <w:sz w:val="24"/>
          <w:szCs w:val="24"/>
        </w:rPr>
        <w:t xml:space="preserve">, therefore, is a kind of materialistic idealism” – conflating physiological with ideal, reality with image and signified with the signifier (Ian, 54). </w:t>
      </w:r>
      <w:r>
        <w:rPr>
          <w:rFonts w:ascii="Times New Roman" w:hAnsi="Times New Roman" w:cs="Times New Roman"/>
          <w:sz w:val="24"/>
          <w:szCs w:val="24"/>
        </w:rPr>
        <w:tab/>
      </w:r>
    </w:p>
    <w:p w:rsidR="00E62A08" w:rsidRDefault="00E62A08" w:rsidP="00E62A08">
      <w:pPr>
        <w:spacing w:line="480" w:lineRule="auto"/>
        <w:ind w:firstLine="720"/>
        <w:rPr>
          <w:rFonts w:ascii="Times New Roman" w:hAnsi="Times New Roman" w:cs="Times New Roman"/>
          <w:sz w:val="24"/>
          <w:szCs w:val="24"/>
        </w:rPr>
      </w:pPr>
    </w:p>
    <w:p w:rsidR="00F4713E" w:rsidRDefault="0016082C" w:rsidP="00E62A0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Arguably, architecture recorded through the cinematic apparatus provides an intersection between multiple understandings of fetish. The Bradbury Building in cinematic representation is the signifier which denies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signified (the actual building) and therefore creates a fetish in its </w:t>
      </w:r>
      <w:proofErr w:type="spellStart"/>
      <w:r>
        <w:rPr>
          <w:rFonts w:ascii="Times New Roman" w:hAnsi="Times New Roman" w:cs="Times New Roman"/>
          <w:sz w:val="24"/>
          <w:szCs w:val="24"/>
        </w:rPr>
        <w:t>synecdochic</w:t>
      </w:r>
      <w:proofErr w:type="spellEnd"/>
      <w:r>
        <w:rPr>
          <w:rFonts w:ascii="Times New Roman" w:hAnsi="Times New Roman" w:cs="Times New Roman"/>
          <w:sz w:val="24"/>
          <w:szCs w:val="24"/>
        </w:rPr>
        <w:t xml:space="preserve"> relationship between reality and representation. Jean </w:t>
      </w:r>
      <w:proofErr w:type="spellStart"/>
      <w:r>
        <w:rPr>
          <w:rFonts w:ascii="Times New Roman" w:hAnsi="Times New Roman" w:cs="Times New Roman"/>
          <w:sz w:val="24"/>
          <w:szCs w:val="24"/>
        </w:rPr>
        <w:t>Baudrillard</w:t>
      </w:r>
      <w:proofErr w:type="spellEnd"/>
      <w:r>
        <w:rPr>
          <w:rFonts w:ascii="Times New Roman" w:hAnsi="Times New Roman" w:cs="Times New Roman"/>
          <w:sz w:val="24"/>
          <w:szCs w:val="24"/>
        </w:rPr>
        <w:t xml:space="preserve"> affirms that this kind of fetish represents a ‘passion for the code’ – an empowerment through acts of abstract manipulation on subjects and objects and a “fundamental articulation of the ideological process” (</w:t>
      </w:r>
      <w:proofErr w:type="spellStart"/>
      <w:r>
        <w:rPr>
          <w:rFonts w:ascii="Times New Roman" w:hAnsi="Times New Roman" w:cs="Times New Roman"/>
          <w:sz w:val="24"/>
          <w:szCs w:val="24"/>
        </w:rPr>
        <w:t>Baudrillard</w:t>
      </w:r>
      <w:proofErr w:type="spellEnd"/>
      <w:r>
        <w:rPr>
          <w:rFonts w:ascii="Times New Roman" w:hAnsi="Times New Roman" w:cs="Times New Roman"/>
          <w:sz w:val="24"/>
          <w:szCs w:val="24"/>
        </w:rPr>
        <w:t xml:space="preserve">, 91-101). The multiplicity of understandings on the term ‘fetish’ constitutes a semantic distortion for </w:t>
      </w:r>
      <w:proofErr w:type="spellStart"/>
      <w:r>
        <w:rPr>
          <w:rFonts w:ascii="Times New Roman" w:hAnsi="Times New Roman" w:cs="Times New Roman"/>
          <w:sz w:val="24"/>
          <w:szCs w:val="24"/>
        </w:rPr>
        <w:t>Baudrillard</w:t>
      </w:r>
      <w:proofErr w:type="spellEnd"/>
      <w:r>
        <w:rPr>
          <w:rFonts w:ascii="Times New Roman" w:hAnsi="Times New Roman" w:cs="Times New Roman"/>
          <w:sz w:val="24"/>
          <w:szCs w:val="24"/>
        </w:rPr>
        <w:t xml:space="preserve">. The distortion that </w:t>
      </w:r>
      <w:proofErr w:type="spellStart"/>
      <w:r>
        <w:rPr>
          <w:rFonts w:ascii="Times New Roman" w:hAnsi="Times New Roman" w:cs="Times New Roman"/>
          <w:sz w:val="24"/>
          <w:szCs w:val="24"/>
        </w:rPr>
        <w:t>Baudrillard</w:t>
      </w:r>
      <w:proofErr w:type="spellEnd"/>
      <w:r>
        <w:rPr>
          <w:rFonts w:ascii="Times New Roman" w:hAnsi="Times New Roman" w:cs="Times New Roman"/>
          <w:sz w:val="24"/>
          <w:szCs w:val="24"/>
        </w:rPr>
        <w:t xml:space="preserve"> outlines aptly explains fetish in architecture. The cathedral once acted as a symbolic node of power to evoke the presence of God. In cinema, the Bradbury Building is used to evoke the presence of cinema as a symbolic node of power – the cinematic representation of architecture constitutes the fetish, the actual building denotes nothing. The Bradbury Building is a conduit for ideas of cinema and can thus be referred to as an architectural fetish object</w:t>
      </w:r>
      <w:r w:rsidR="004740F6">
        <w:rPr>
          <w:rFonts w:ascii="Times New Roman" w:hAnsi="Times New Roman" w:cs="Times New Roman"/>
          <w:sz w:val="24"/>
          <w:szCs w:val="24"/>
        </w:rPr>
        <w:t xml:space="preserve"> as well as cinematic fetish location</w:t>
      </w:r>
      <w:r>
        <w:rPr>
          <w:rFonts w:ascii="Times New Roman" w:hAnsi="Times New Roman" w:cs="Times New Roman"/>
          <w:sz w:val="24"/>
          <w:szCs w:val="24"/>
        </w:rPr>
        <w:t xml:space="preserve">.  </w:t>
      </w:r>
    </w:p>
    <w:p w:rsidR="00F4713E" w:rsidRDefault="00F4713E" w:rsidP="00E62A08">
      <w:pPr>
        <w:spacing w:line="480" w:lineRule="auto"/>
        <w:ind w:firstLine="720"/>
        <w:rPr>
          <w:rFonts w:ascii="Times New Roman" w:hAnsi="Times New Roman" w:cs="Times New Roman"/>
          <w:sz w:val="24"/>
          <w:szCs w:val="24"/>
        </w:rPr>
      </w:pPr>
    </w:p>
    <w:p w:rsidR="00F4713E" w:rsidRDefault="00F4713E" w:rsidP="00E62A08">
      <w:pPr>
        <w:spacing w:line="480" w:lineRule="auto"/>
        <w:ind w:firstLine="720"/>
        <w:rPr>
          <w:rFonts w:ascii="Times New Roman" w:hAnsi="Times New Roman" w:cs="Times New Roman"/>
          <w:sz w:val="24"/>
          <w:szCs w:val="24"/>
        </w:rPr>
      </w:pPr>
    </w:p>
    <w:p w:rsidR="00F4713E" w:rsidRDefault="00F4713E" w:rsidP="00E62A08">
      <w:pPr>
        <w:spacing w:line="480" w:lineRule="auto"/>
        <w:ind w:firstLine="720"/>
        <w:rPr>
          <w:rFonts w:ascii="Times New Roman" w:hAnsi="Times New Roman" w:cs="Times New Roman"/>
          <w:sz w:val="24"/>
          <w:szCs w:val="24"/>
        </w:rPr>
      </w:pPr>
    </w:p>
    <w:p w:rsidR="00F4713E" w:rsidRDefault="00F4713E" w:rsidP="00E62A08">
      <w:pPr>
        <w:spacing w:line="480" w:lineRule="auto"/>
        <w:ind w:firstLine="720"/>
        <w:rPr>
          <w:rFonts w:ascii="Times New Roman" w:hAnsi="Times New Roman" w:cs="Times New Roman"/>
          <w:sz w:val="24"/>
          <w:szCs w:val="24"/>
        </w:rPr>
      </w:pPr>
    </w:p>
    <w:p w:rsidR="00F4713E" w:rsidRDefault="00F4713E" w:rsidP="00E62A08">
      <w:pPr>
        <w:spacing w:line="480" w:lineRule="auto"/>
        <w:ind w:firstLine="720"/>
        <w:rPr>
          <w:rFonts w:ascii="Times New Roman" w:hAnsi="Times New Roman" w:cs="Times New Roman"/>
          <w:sz w:val="24"/>
          <w:szCs w:val="24"/>
        </w:rPr>
      </w:pPr>
    </w:p>
    <w:p w:rsidR="00F4713E" w:rsidRDefault="00F4713E" w:rsidP="00F4713E">
      <w:pPr>
        <w:spacing w:line="480" w:lineRule="auto"/>
        <w:rPr>
          <w:rFonts w:ascii="Times New Roman" w:hAnsi="Times New Roman" w:cs="Times New Roman"/>
          <w:sz w:val="24"/>
          <w:szCs w:val="24"/>
        </w:rPr>
      </w:pPr>
    </w:p>
    <w:p w:rsidR="00F4713E" w:rsidRDefault="00F4713E" w:rsidP="00F4713E">
      <w:pPr>
        <w:rPr>
          <w:rFonts w:ascii="Times New Roman" w:hAnsi="Times New Roman" w:cs="Times New Roman"/>
          <w:b/>
          <w:sz w:val="24"/>
          <w:szCs w:val="24"/>
          <w:u w:val="single"/>
        </w:rPr>
      </w:pPr>
      <w:r w:rsidRPr="00F4713E">
        <w:rPr>
          <w:rFonts w:ascii="Times New Roman" w:hAnsi="Times New Roman" w:cs="Times New Roman"/>
          <w:b/>
          <w:sz w:val="24"/>
          <w:szCs w:val="24"/>
          <w:u w:val="single"/>
        </w:rPr>
        <w:lastRenderedPageBreak/>
        <w:t>Sources Cited</w:t>
      </w:r>
    </w:p>
    <w:p w:rsidR="00F4713E" w:rsidRDefault="00F4713E" w:rsidP="00F4713E">
      <w:pPr>
        <w:rPr>
          <w:rFonts w:ascii="Times New Roman" w:hAnsi="Times New Roman" w:cs="Times New Roman"/>
          <w:sz w:val="24"/>
          <w:szCs w:val="24"/>
        </w:rPr>
      </w:pPr>
    </w:p>
    <w:p w:rsidR="00F4713E" w:rsidRDefault="00F4713E" w:rsidP="00F4713E">
      <w:pPr>
        <w:rPr>
          <w:rFonts w:ascii="Times New Roman" w:hAnsi="Times New Roman" w:cs="Times New Roman"/>
          <w:sz w:val="24"/>
          <w:szCs w:val="24"/>
        </w:rPr>
      </w:pPr>
      <w:proofErr w:type="spellStart"/>
      <w:r>
        <w:rPr>
          <w:rFonts w:ascii="Times New Roman" w:hAnsi="Times New Roman" w:cs="Times New Roman"/>
          <w:sz w:val="24"/>
          <w:szCs w:val="24"/>
        </w:rPr>
        <w:t>Ackbar</w:t>
      </w:r>
      <w:proofErr w:type="spellEnd"/>
      <w:r>
        <w:rPr>
          <w:rFonts w:ascii="Times New Roman" w:hAnsi="Times New Roman" w:cs="Times New Roman"/>
          <w:sz w:val="24"/>
          <w:szCs w:val="24"/>
        </w:rPr>
        <w:t xml:space="preserve"> Abbas, “Cinema,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City, and The Cinematic,” in </w:t>
      </w:r>
      <w:r>
        <w:rPr>
          <w:rFonts w:ascii="Times New Roman" w:hAnsi="Times New Roman" w:cs="Times New Roman"/>
          <w:sz w:val="24"/>
          <w:szCs w:val="24"/>
          <w:u w:val="single"/>
        </w:rPr>
        <w:t>Global Cities – Cinema, Architecture, and Urbanism in a Digital Age</w:t>
      </w:r>
      <w:r>
        <w:rPr>
          <w:rFonts w:ascii="Times New Roman" w:hAnsi="Times New Roman" w:cs="Times New Roman"/>
          <w:sz w:val="24"/>
          <w:szCs w:val="24"/>
        </w:rPr>
        <w:t xml:space="preserve">, ed. Linda Krause and Patrice Petro, (New Jersey: Rutgers University Press, 2003), pp. 142-157. </w:t>
      </w:r>
    </w:p>
    <w:p w:rsidR="00F4713E" w:rsidRDefault="00F4713E" w:rsidP="00F4713E">
      <w:pPr>
        <w:rPr>
          <w:rFonts w:ascii="Times New Roman" w:hAnsi="Times New Roman" w:cs="Times New Roman"/>
          <w:sz w:val="24"/>
          <w:szCs w:val="24"/>
        </w:rPr>
      </w:pPr>
    </w:p>
    <w:p w:rsidR="000A1083" w:rsidRDefault="000A1083" w:rsidP="00F4713E">
      <w:pPr>
        <w:rPr>
          <w:rFonts w:ascii="Times New Roman" w:hAnsi="Times New Roman" w:cs="Times New Roman"/>
          <w:sz w:val="24"/>
          <w:szCs w:val="24"/>
        </w:rPr>
      </w:pPr>
      <w:r>
        <w:rPr>
          <w:rFonts w:ascii="Times New Roman" w:hAnsi="Times New Roman" w:cs="Times New Roman"/>
          <w:sz w:val="24"/>
          <w:szCs w:val="24"/>
        </w:rPr>
        <w:t xml:space="preserve">Hubertus von </w:t>
      </w:r>
      <w:proofErr w:type="spellStart"/>
      <w:r>
        <w:rPr>
          <w:rFonts w:ascii="Times New Roman" w:hAnsi="Times New Roman" w:cs="Times New Roman"/>
          <w:sz w:val="24"/>
          <w:szCs w:val="24"/>
        </w:rPr>
        <w:t>Amelunxen</w:t>
      </w:r>
      <w:proofErr w:type="spellEnd"/>
      <w:r>
        <w:rPr>
          <w:rFonts w:ascii="Times New Roman" w:hAnsi="Times New Roman" w:cs="Times New Roman"/>
          <w:sz w:val="24"/>
          <w:szCs w:val="24"/>
        </w:rPr>
        <w:t xml:space="preserve">, “On the Fascination of Things,” in </w:t>
      </w:r>
      <w:r>
        <w:rPr>
          <w:rFonts w:ascii="Times New Roman" w:hAnsi="Times New Roman" w:cs="Times New Roman"/>
          <w:sz w:val="24"/>
          <w:szCs w:val="24"/>
          <w:u w:val="single"/>
        </w:rPr>
        <w:t>The Ecstasy of Things – From the Functional Object to the Fetish in 20</w:t>
      </w:r>
      <w:r w:rsidRPr="000A1083">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Century Photographs</w:t>
      </w:r>
      <w:r>
        <w:rPr>
          <w:rFonts w:ascii="Times New Roman" w:hAnsi="Times New Roman" w:cs="Times New Roman"/>
          <w:sz w:val="24"/>
          <w:szCs w:val="24"/>
        </w:rPr>
        <w:t xml:space="preserve">, ed. Thomas </w:t>
      </w:r>
      <w:proofErr w:type="spellStart"/>
      <w:r>
        <w:rPr>
          <w:rFonts w:ascii="Times New Roman" w:hAnsi="Times New Roman" w:cs="Times New Roman"/>
          <w:sz w:val="24"/>
          <w:szCs w:val="24"/>
        </w:rPr>
        <w:t>Seelig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Urs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Stahel</w:t>
      </w:r>
      <w:proofErr w:type="spellEnd"/>
      <w:r>
        <w:rPr>
          <w:rFonts w:ascii="Times New Roman" w:hAnsi="Times New Roman" w:cs="Times New Roman"/>
          <w:sz w:val="24"/>
          <w:szCs w:val="24"/>
        </w:rPr>
        <w:t xml:space="preserve">, (Gottingen: </w:t>
      </w:r>
      <w:proofErr w:type="spellStart"/>
      <w:r>
        <w:rPr>
          <w:rFonts w:ascii="Times New Roman" w:hAnsi="Times New Roman" w:cs="Times New Roman"/>
          <w:sz w:val="24"/>
          <w:szCs w:val="24"/>
        </w:rPr>
        <w:t>Steidl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Verlag</w:t>
      </w:r>
      <w:proofErr w:type="spellEnd"/>
      <w:r>
        <w:rPr>
          <w:rFonts w:ascii="Times New Roman" w:hAnsi="Times New Roman" w:cs="Times New Roman"/>
          <w:sz w:val="24"/>
          <w:szCs w:val="24"/>
        </w:rPr>
        <w:t>, 2004), pp. 202-206.</w:t>
      </w:r>
    </w:p>
    <w:p w:rsidR="000A1083" w:rsidRPr="000A1083" w:rsidRDefault="000A1083" w:rsidP="00F4713E">
      <w:pPr>
        <w:rPr>
          <w:rFonts w:ascii="Times New Roman" w:hAnsi="Times New Roman" w:cs="Times New Roman"/>
          <w:sz w:val="24"/>
          <w:szCs w:val="24"/>
        </w:rPr>
      </w:pPr>
    </w:p>
    <w:p w:rsidR="00CC14E9" w:rsidRDefault="00CC14E9" w:rsidP="00F4713E">
      <w:pPr>
        <w:rPr>
          <w:rFonts w:ascii="Times New Roman" w:hAnsi="Times New Roman" w:cs="Times New Roman"/>
          <w:sz w:val="24"/>
          <w:szCs w:val="24"/>
        </w:rPr>
      </w:pPr>
      <w:r>
        <w:rPr>
          <w:rFonts w:ascii="Times New Roman" w:hAnsi="Times New Roman" w:cs="Times New Roman"/>
          <w:sz w:val="24"/>
          <w:szCs w:val="24"/>
        </w:rPr>
        <w:t xml:space="preserve">Thom Andersen, “Get Out of the Car – A Commentary,” in </w:t>
      </w:r>
      <w:r>
        <w:rPr>
          <w:rFonts w:ascii="Times New Roman" w:hAnsi="Times New Roman" w:cs="Times New Roman"/>
          <w:sz w:val="24"/>
          <w:szCs w:val="24"/>
          <w:u w:val="single"/>
        </w:rPr>
        <w:t xml:space="preserve">Urban </w:t>
      </w:r>
      <w:proofErr w:type="spellStart"/>
      <w:r>
        <w:rPr>
          <w:rFonts w:ascii="Times New Roman" w:hAnsi="Times New Roman" w:cs="Times New Roman"/>
          <w:sz w:val="24"/>
          <w:szCs w:val="24"/>
          <w:u w:val="single"/>
        </w:rPr>
        <w:t>Cinematics</w:t>
      </w:r>
      <w:proofErr w:type="spellEnd"/>
      <w:r>
        <w:rPr>
          <w:rFonts w:ascii="Times New Roman" w:hAnsi="Times New Roman" w:cs="Times New Roman"/>
          <w:sz w:val="24"/>
          <w:szCs w:val="24"/>
          <w:u w:val="single"/>
        </w:rPr>
        <w:t xml:space="preserve"> – Understanding Urban Phenomena through the Moving Image</w:t>
      </w:r>
      <w:r>
        <w:rPr>
          <w:rFonts w:ascii="Times New Roman" w:hAnsi="Times New Roman" w:cs="Times New Roman"/>
          <w:sz w:val="24"/>
          <w:szCs w:val="24"/>
        </w:rPr>
        <w:t xml:space="preserve">, ed. Francois </w:t>
      </w:r>
      <w:proofErr w:type="spellStart"/>
      <w:r>
        <w:rPr>
          <w:rFonts w:ascii="Times New Roman" w:hAnsi="Times New Roman" w:cs="Times New Roman"/>
          <w:sz w:val="24"/>
          <w:szCs w:val="24"/>
        </w:rPr>
        <w:t>Penz</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Andong</w:t>
      </w:r>
      <w:proofErr w:type="spellEnd"/>
      <w:r>
        <w:rPr>
          <w:rFonts w:ascii="Times New Roman" w:hAnsi="Times New Roman" w:cs="Times New Roman"/>
          <w:sz w:val="24"/>
          <w:szCs w:val="24"/>
        </w:rPr>
        <w:t xml:space="preserve"> Lu, (Chicago: intellect, 2011), pp. 53-75.</w:t>
      </w:r>
    </w:p>
    <w:p w:rsidR="00CA34FB" w:rsidRDefault="00CA34FB" w:rsidP="00F4713E">
      <w:pPr>
        <w:rPr>
          <w:rFonts w:ascii="Times New Roman" w:hAnsi="Times New Roman" w:cs="Times New Roman"/>
          <w:sz w:val="24"/>
          <w:szCs w:val="24"/>
        </w:rPr>
      </w:pPr>
    </w:p>
    <w:p w:rsidR="00CA34FB" w:rsidRDefault="00CA34FB" w:rsidP="00F4713E">
      <w:pPr>
        <w:rPr>
          <w:rFonts w:ascii="Times New Roman" w:hAnsi="Times New Roman" w:cs="Times New Roman"/>
          <w:sz w:val="24"/>
          <w:szCs w:val="24"/>
        </w:rPr>
      </w:pPr>
      <w:r>
        <w:rPr>
          <w:rFonts w:ascii="Times New Roman" w:hAnsi="Times New Roman" w:cs="Times New Roman"/>
          <w:sz w:val="24"/>
          <w:szCs w:val="24"/>
        </w:rPr>
        <w:t xml:space="preserve">Emily </w:t>
      </w:r>
      <w:proofErr w:type="spellStart"/>
      <w:r>
        <w:rPr>
          <w:rFonts w:ascii="Times New Roman" w:hAnsi="Times New Roman" w:cs="Times New Roman"/>
          <w:sz w:val="24"/>
          <w:szCs w:val="24"/>
        </w:rPr>
        <w:t>Apter</w:t>
      </w:r>
      <w:proofErr w:type="spellEnd"/>
      <w:r>
        <w:rPr>
          <w:rFonts w:ascii="Times New Roman" w:hAnsi="Times New Roman" w:cs="Times New Roman"/>
          <w:sz w:val="24"/>
          <w:szCs w:val="24"/>
        </w:rPr>
        <w:t xml:space="preserve">, “Dan Graham, Inc. and the Fetish of Self-Property,” in </w:t>
      </w:r>
      <w:proofErr w:type="gramStart"/>
      <w:r>
        <w:rPr>
          <w:rFonts w:ascii="Times New Roman" w:hAnsi="Times New Roman" w:cs="Times New Roman"/>
          <w:sz w:val="24"/>
          <w:szCs w:val="24"/>
          <w:u w:val="single"/>
        </w:rPr>
        <w:t>The</w:t>
      </w:r>
      <w:proofErr w:type="gramEnd"/>
      <w:r>
        <w:rPr>
          <w:rFonts w:ascii="Times New Roman" w:hAnsi="Times New Roman" w:cs="Times New Roman"/>
          <w:sz w:val="24"/>
          <w:szCs w:val="24"/>
          <w:u w:val="single"/>
        </w:rPr>
        <w:t xml:space="preserve"> Lure of the Object</w:t>
      </w:r>
      <w:r>
        <w:rPr>
          <w:rFonts w:ascii="Times New Roman" w:hAnsi="Times New Roman" w:cs="Times New Roman"/>
          <w:sz w:val="24"/>
          <w:szCs w:val="24"/>
        </w:rPr>
        <w:t>, ed. Stephen Melville, (New Haven: Yale University Press, 2005), pp. 15-39.</w:t>
      </w:r>
    </w:p>
    <w:p w:rsidR="00E63E9F" w:rsidRDefault="00E63E9F" w:rsidP="00F4713E">
      <w:pPr>
        <w:rPr>
          <w:rFonts w:ascii="Times New Roman" w:hAnsi="Times New Roman" w:cs="Times New Roman"/>
          <w:sz w:val="24"/>
          <w:szCs w:val="24"/>
        </w:rPr>
      </w:pPr>
    </w:p>
    <w:p w:rsidR="00CC14E9" w:rsidRDefault="00E63E9F" w:rsidP="00F4713E">
      <w:pPr>
        <w:rPr>
          <w:rFonts w:ascii="Times New Roman" w:hAnsi="Times New Roman" w:cs="Times New Roman"/>
          <w:sz w:val="24"/>
          <w:szCs w:val="24"/>
        </w:rPr>
      </w:pPr>
      <w:r>
        <w:rPr>
          <w:rFonts w:ascii="Times New Roman" w:hAnsi="Times New Roman" w:cs="Times New Roman"/>
          <w:sz w:val="24"/>
          <w:szCs w:val="24"/>
        </w:rPr>
        <w:t>Eric Avila, “All Freeways Lead to East Los Angeles – Rethinking the L.A. Freeway and Its Meanings,”</w:t>
      </w:r>
      <w:r w:rsidR="00CC14E9">
        <w:rPr>
          <w:rFonts w:ascii="Times New Roman" w:hAnsi="Times New Roman" w:cs="Times New Roman"/>
          <w:sz w:val="24"/>
          <w:szCs w:val="24"/>
        </w:rPr>
        <w:t xml:space="preserve"> </w:t>
      </w:r>
      <w:r>
        <w:rPr>
          <w:rFonts w:ascii="Times New Roman" w:hAnsi="Times New Roman" w:cs="Times New Roman"/>
          <w:sz w:val="24"/>
          <w:szCs w:val="24"/>
        </w:rPr>
        <w:t xml:space="preserve">in </w:t>
      </w:r>
      <w:r>
        <w:rPr>
          <w:rFonts w:ascii="Times New Roman" w:hAnsi="Times New Roman" w:cs="Times New Roman"/>
          <w:sz w:val="24"/>
          <w:szCs w:val="24"/>
          <w:u w:val="single"/>
        </w:rPr>
        <w:t>Overdrive – L.A. Constructs the Future, 1940-1990</w:t>
      </w:r>
      <w:r>
        <w:rPr>
          <w:rFonts w:ascii="Times New Roman" w:hAnsi="Times New Roman" w:cs="Times New Roman"/>
          <w:sz w:val="24"/>
          <w:szCs w:val="24"/>
        </w:rPr>
        <w:t xml:space="preserve">, ed. </w:t>
      </w:r>
      <w:proofErr w:type="spellStart"/>
      <w:r>
        <w:rPr>
          <w:rFonts w:ascii="Times New Roman" w:hAnsi="Times New Roman" w:cs="Times New Roman"/>
          <w:sz w:val="24"/>
          <w:szCs w:val="24"/>
        </w:rPr>
        <w:t>Wim</w:t>
      </w:r>
      <w:proofErr w:type="spellEnd"/>
      <w:r>
        <w:rPr>
          <w:rFonts w:ascii="Times New Roman" w:hAnsi="Times New Roman" w:cs="Times New Roman"/>
          <w:sz w:val="24"/>
          <w:szCs w:val="24"/>
        </w:rPr>
        <w:t xml:space="preserve"> de Wit and Christopher James Alexander, (Los Angeles: Getty Publishing, 2013), pp. 35-49.</w:t>
      </w:r>
    </w:p>
    <w:p w:rsidR="00E63E9F" w:rsidRPr="00CC14E9" w:rsidRDefault="00E63E9F" w:rsidP="00F4713E">
      <w:pPr>
        <w:rPr>
          <w:rFonts w:ascii="Times New Roman" w:hAnsi="Times New Roman" w:cs="Times New Roman"/>
          <w:sz w:val="24"/>
          <w:szCs w:val="24"/>
        </w:rPr>
      </w:pPr>
    </w:p>
    <w:p w:rsidR="00F4713E" w:rsidRPr="00F4713E" w:rsidRDefault="00F4713E" w:rsidP="00F4713E">
      <w:pPr>
        <w:rPr>
          <w:rFonts w:ascii="Times New Roman" w:hAnsi="Times New Roman" w:cs="Times New Roman"/>
          <w:sz w:val="24"/>
          <w:szCs w:val="24"/>
        </w:rPr>
      </w:pPr>
      <w:proofErr w:type="spellStart"/>
      <w:r>
        <w:rPr>
          <w:rFonts w:ascii="Times New Roman" w:hAnsi="Times New Roman" w:cs="Times New Roman"/>
          <w:sz w:val="24"/>
          <w:szCs w:val="24"/>
        </w:rPr>
        <w:t>Reyner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Banham</w:t>
      </w:r>
      <w:proofErr w:type="spellEnd"/>
      <w:r>
        <w:rPr>
          <w:rFonts w:ascii="Times New Roman" w:hAnsi="Times New Roman" w:cs="Times New Roman"/>
          <w:sz w:val="24"/>
          <w:szCs w:val="24"/>
        </w:rPr>
        <w:t xml:space="preserve">, </w:t>
      </w:r>
      <w:r>
        <w:rPr>
          <w:rFonts w:ascii="Times New Roman" w:hAnsi="Times New Roman" w:cs="Times New Roman"/>
          <w:i/>
          <w:sz w:val="24"/>
          <w:szCs w:val="24"/>
        </w:rPr>
        <w:t>Los Angeles – The Architecture of Four Ecologies</w:t>
      </w:r>
      <w:r>
        <w:rPr>
          <w:rFonts w:ascii="Times New Roman" w:hAnsi="Times New Roman" w:cs="Times New Roman"/>
          <w:sz w:val="24"/>
          <w:szCs w:val="24"/>
        </w:rPr>
        <w:t>, Los Angeles: University of California Press, 2009.</w:t>
      </w:r>
    </w:p>
    <w:p w:rsidR="00977058" w:rsidRDefault="00977058" w:rsidP="00F4713E">
      <w:pPr>
        <w:rPr>
          <w:rFonts w:ascii="Times New Roman" w:hAnsi="Times New Roman" w:cs="Times New Roman"/>
          <w:sz w:val="24"/>
          <w:szCs w:val="24"/>
        </w:rPr>
      </w:pPr>
    </w:p>
    <w:p w:rsidR="00F4713E" w:rsidRDefault="00F4713E" w:rsidP="00F4713E">
      <w:pPr>
        <w:rPr>
          <w:rFonts w:ascii="Times New Roman" w:hAnsi="Times New Roman" w:cs="Times New Roman"/>
          <w:sz w:val="24"/>
          <w:szCs w:val="24"/>
        </w:rPr>
      </w:pPr>
      <w:r>
        <w:rPr>
          <w:rFonts w:ascii="Times New Roman" w:hAnsi="Times New Roman" w:cs="Times New Roman"/>
          <w:sz w:val="24"/>
          <w:szCs w:val="24"/>
        </w:rPr>
        <w:t xml:space="preserve">Stephen Barber, </w:t>
      </w:r>
      <w:r>
        <w:rPr>
          <w:rFonts w:ascii="Times New Roman" w:hAnsi="Times New Roman" w:cs="Times New Roman"/>
          <w:i/>
          <w:sz w:val="24"/>
          <w:szCs w:val="24"/>
        </w:rPr>
        <w:t>Projected Cities</w:t>
      </w:r>
      <w:r>
        <w:rPr>
          <w:rFonts w:ascii="Times New Roman" w:hAnsi="Times New Roman" w:cs="Times New Roman"/>
          <w:sz w:val="24"/>
          <w:szCs w:val="24"/>
        </w:rPr>
        <w:t xml:space="preserve">, London: </w:t>
      </w:r>
      <w:proofErr w:type="spellStart"/>
      <w:r>
        <w:rPr>
          <w:rFonts w:ascii="Times New Roman" w:hAnsi="Times New Roman" w:cs="Times New Roman"/>
          <w:sz w:val="24"/>
          <w:szCs w:val="24"/>
        </w:rPr>
        <w:t>Reaktion</w:t>
      </w:r>
      <w:proofErr w:type="spellEnd"/>
      <w:r>
        <w:rPr>
          <w:rFonts w:ascii="Times New Roman" w:hAnsi="Times New Roman" w:cs="Times New Roman"/>
          <w:sz w:val="24"/>
          <w:szCs w:val="24"/>
        </w:rPr>
        <w:t xml:space="preserve"> Books, 2002.</w:t>
      </w:r>
    </w:p>
    <w:p w:rsidR="00F4713E" w:rsidRDefault="00F4713E" w:rsidP="00F4713E">
      <w:pPr>
        <w:rPr>
          <w:rFonts w:ascii="Times New Roman" w:hAnsi="Times New Roman" w:cs="Times New Roman"/>
          <w:sz w:val="24"/>
          <w:szCs w:val="24"/>
        </w:rPr>
      </w:pPr>
    </w:p>
    <w:p w:rsidR="00492A28" w:rsidRDefault="00492A28" w:rsidP="00F4713E">
      <w:pPr>
        <w:rPr>
          <w:rFonts w:ascii="Times New Roman" w:hAnsi="Times New Roman" w:cs="Times New Roman"/>
          <w:sz w:val="24"/>
          <w:szCs w:val="24"/>
        </w:rPr>
      </w:pPr>
      <w:r>
        <w:rPr>
          <w:rFonts w:ascii="Times New Roman" w:hAnsi="Times New Roman" w:cs="Times New Roman"/>
          <w:sz w:val="24"/>
          <w:szCs w:val="24"/>
        </w:rPr>
        <w:t xml:space="preserve">Roland Barthes, </w:t>
      </w:r>
      <w:proofErr w:type="gramStart"/>
      <w:r w:rsidR="00F47C10">
        <w:rPr>
          <w:rFonts w:ascii="Times New Roman" w:hAnsi="Times New Roman" w:cs="Times New Roman"/>
          <w:i/>
          <w:sz w:val="24"/>
          <w:szCs w:val="24"/>
        </w:rPr>
        <w:t>A</w:t>
      </w:r>
      <w:proofErr w:type="gramEnd"/>
      <w:r w:rsidR="00F47C10">
        <w:rPr>
          <w:rFonts w:ascii="Times New Roman" w:hAnsi="Times New Roman" w:cs="Times New Roman"/>
          <w:i/>
          <w:sz w:val="24"/>
          <w:szCs w:val="24"/>
        </w:rPr>
        <w:t xml:space="preserve"> Barthes Reader</w:t>
      </w:r>
      <w:r>
        <w:rPr>
          <w:rFonts w:ascii="Times New Roman" w:hAnsi="Times New Roman" w:cs="Times New Roman"/>
          <w:sz w:val="24"/>
          <w:szCs w:val="24"/>
        </w:rPr>
        <w:t xml:space="preserve">, </w:t>
      </w:r>
      <w:r w:rsidR="00F47C10">
        <w:rPr>
          <w:rFonts w:ascii="Times New Roman" w:hAnsi="Times New Roman" w:cs="Times New Roman"/>
          <w:sz w:val="24"/>
          <w:szCs w:val="24"/>
        </w:rPr>
        <w:t>ed. Susan Sontag, New York: Hill and Wang, 1982</w:t>
      </w:r>
      <w:r>
        <w:rPr>
          <w:rFonts w:ascii="Times New Roman" w:hAnsi="Times New Roman" w:cs="Times New Roman"/>
          <w:sz w:val="24"/>
          <w:szCs w:val="24"/>
        </w:rPr>
        <w:t>.</w:t>
      </w:r>
    </w:p>
    <w:p w:rsidR="00492A28" w:rsidRPr="00492A28" w:rsidRDefault="00492A28" w:rsidP="00F4713E">
      <w:pPr>
        <w:rPr>
          <w:rFonts w:ascii="Times New Roman" w:hAnsi="Times New Roman" w:cs="Times New Roman"/>
          <w:sz w:val="24"/>
          <w:szCs w:val="24"/>
        </w:rPr>
      </w:pPr>
    </w:p>
    <w:p w:rsidR="00E00B9F" w:rsidRDefault="00E00B9F" w:rsidP="00F4713E">
      <w:pPr>
        <w:rPr>
          <w:rFonts w:ascii="Times New Roman" w:hAnsi="Times New Roman" w:cs="Times New Roman"/>
          <w:sz w:val="24"/>
          <w:szCs w:val="24"/>
        </w:rPr>
      </w:pPr>
      <w:r>
        <w:rPr>
          <w:rFonts w:ascii="Times New Roman" w:hAnsi="Times New Roman" w:cs="Times New Roman"/>
          <w:sz w:val="24"/>
          <w:szCs w:val="24"/>
        </w:rPr>
        <w:t xml:space="preserve">Jean </w:t>
      </w:r>
      <w:proofErr w:type="spellStart"/>
      <w:r>
        <w:rPr>
          <w:rFonts w:ascii="Times New Roman" w:hAnsi="Times New Roman" w:cs="Times New Roman"/>
          <w:sz w:val="24"/>
          <w:szCs w:val="24"/>
        </w:rPr>
        <w:t>Baudrillard</w:t>
      </w:r>
      <w:proofErr w:type="spellEnd"/>
      <w:r>
        <w:rPr>
          <w:rFonts w:ascii="Times New Roman" w:hAnsi="Times New Roman" w:cs="Times New Roman"/>
          <w:sz w:val="24"/>
          <w:szCs w:val="24"/>
        </w:rPr>
        <w:t xml:space="preserve">, </w:t>
      </w:r>
      <w:r>
        <w:rPr>
          <w:rFonts w:ascii="Times New Roman" w:hAnsi="Times New Roman" w:cs="Times New Roman"/>
          <w:i/>
          <w:sz w:val="24"/>
          <w:szCs w:val="24"/>
        </w:rPr>
        <w:t>For A Critique of the Political Economy of the Sign</w:t>
      </w:r>
      <w:r>
        <w:rPr>
          <w:rFonts w:ascii="Times New Roman" w:hAnsi="Times New Roman" w:cs="Times New Roman"/>
          <w:sz w:val="24"/>
          <w:szCs w:val="24"/>
        </w:rPr>
        <w:t xml:space="preserve">, trans. Charles Levin, St. Louis: </w:t>
      </w:r>
      <w:proofErr w:type="spellStart"/>
      <w:r>
        <w:rPr>
          <w:rFonts w:ascii="Times New Roman" w:hAnsi="Times New Roman" w:cs="Times New Roman"/>
          <w:sz w:val="24"/>
          <w:szCs w:val="24"/>
        </w:rPr>
        <w:t>Telos</w:t>
      </w:r>
      <w:proofErr w:type="spellEnd"/>
      <w:r>
        <w:rPr>
          <w:rFonts w:ascii="Times New Roman" w:hAnsi="Times New Roman" w:cs="Times New Roman"/>
          <w:sz w:val="24"/>
          <w:szCs w:val="24"/>
        </w:rPr>
        <w:t xml:space="preserve"> Press, 1981. </w:t>
      </w:r>
    </w:p>
    <w:p w:rsidR="00E00B9F" w:rsidRDefault="00E00B9F" w:rsidP="00F4713E">
      <w:pPr>
        <w:rPr>
          <w:rFonts w:ascii="Times New Roman" w:hAnsi="Times New Roman" w:cs="Times New Roman"/>
          <w:sz w:val="24"/>
          <w:szCs w:val="24"/>
        </w:rPr>
      </w:pPr>
    </w:p>
    <w:p w:rsidR="00376555" w:rsidRDefault="00376555" w:rsidP="00F4713E">
      <w:pPr>
        <w:rPr>
          <w:rFonts w:ascii="Times New Roman" w:hAnsi="Times New Roman" w:cs="Times New Roman"/>
          <w:sz w:val="24"/>
          <w:szCs w:val="24"/>
        </w:rPr>
      </w:pPr>
      <w:r>
        <w:rPr>
          <w:rFonts w:ascii="Times New Roman" w:hAnsi="Times New Roman" w:cs="Times New Roman"/>
          <w:sz w:val="24"/>
          <w:szCs w:val="24"/>
        </w:rPr>
        <w:t xml:space="preserve">Jean </w:t>
      </w:r>
      <w:proofErr w:type="spellStart"/>
      <w:r>
        <w:rPr>
          <w:rFonts w:ascii="Times New Roman" w:hAnsi="Times New Roman" w:cs="Times New Roman"/>
          <w:sz w:val="24"/>
          <w:szCs w:val="24"/>
        </w:rPr>
        <w:t>Baudrillard</w:t>
      </w:r>
      <w:proofErr w:type="spellEnd"/>
      <w:r>
        <w:rPr>
          <w:rFonts w:ascii="Times New Roman" w:hAnsi="Times New Roman" w:cs="Times New Roman"/>
          <w:sz w:val="24"/>
          <w:szCs w:val="24"/>
        </w:rPr>
        <w:t xml:space="preserve">, </w:t>
      </w:r>
      <w:r>
        <w:rPr>
          <w:rFonts w:ascii="Times New Roman" w:hAnsi="Times New Roman" w:cs="Times New Roman"/>
          <w:i/>
          <w:sz w:val="24"/>
          <w:szCs w:val="24"/>
        </w:rPr>
        <w:t>Simulacra and Simulation</w:t>
      </w:r>
      <w:r>
        <w:rPr>
          <w:rFonts w:ascii="Times New Roman" w:hAnsi="Times New Roman" w:cs="Times New Roman"/>
          <w:sz w:val="24"/>
          <w:szCs w:val="24"/>
        </w:rPr>
        <w:t xml:space="preserve">, trans. Sheila </w:t>
      </w:r>
      <w:proofErr w:type="spellStart"/>
      <w:r>
        <w:rPr>
          <w:rFonts w:ascii="Times New Roman" w:hAnsi="Times New Roman" w:cs="Times New Roman"/>
          <w:sz w:val="24"/>
          <w:szCs w:val="24"/>
        </w:rPr>
        <w:t>Faria</w:t>
      </w:r>
      <w:proofErr w:type="spellEnd"/>
      <w:r>
        <w:rPr>
          <w:rFonts w:ascii="Times New Roman" w:hAnsi="Times New Roman" w:cs="Times New Roman"/>
          <w:sz w:val="24"/>
          <w:szCs w:val="24"/>
        </w:rPr>
        <w:t xml:space="preserve"> Glaser, Ann Arbor: The University of Michigan Press, 1994.</w:t>
      </w:r>
    </w:p>
    <w:p w:rsidR="00376555" w:rsidRDefault="00376555" w:rsidP="00F4713E">
      <w:pPr>
        <w:rPr>
          <w:rFonts w:ascii="Times New Roman" w:hAnsi="Times New Roman" w:cs="Times New Roman"/>
          <w:sz w:val="24"/>
          <w:szCs w:val="24"/>
        </w:rPr>
      </w:pPr>
    </w:p>
    <w:p w:rsidR="00CF0E7A" w:rsidRDefault="00CF0E7A" w:rsidP="00F4713E">
      <w:pPr>
        <w:rPr>
          <w:rFonts w:ascii="Times New Roman" w:hAnsi="Times New Roman" w:cs="Times New Roman"/>
          <w:sz w:val="24"/>
          <w:szCs w:val="24"/>
        </w:rPr>
      </w:pPr>
      <w:r>
        <w:rPr>
          <w:rFonts w:ascii="Times New Roman" w:hAnsi="Times New Roman" w:cs="Times New Roman"/>
          <w:sz w:val="24"/>
          <w:szCs w:val="24"/>
        </w:rPr>
        <w:t xml:space="preserve">Edward Bellamy, </w:t>
      </w:r>
      <w:r>
        <w:rPr>
          <w:rFonts w:ascii="Times New Roman" w:hAnsi="Times New Roman" w:cs="Times New Roman"/>
          <w:i/>
          <w:sz w:val="24"/>
          <w:szCs w:val="24"/>
        </w:rPr>
        <w:t>Looking Backward (Dover Thrift Edition)</w:t>
      </w:r>
      <w:r>
        <w:rPr>
          <w:rFonts w:ascii="Times New Roman" w:hAnsi="Times New Roman" w:cs="Times New Roman"/>
          <w:sz w:val="24"/>
          <w:szCs w:val="24"/>
        </w:rPr>
        <w:t>, New York: Dover Publications, 1996.</w:t>
      </w:r>
    </w:p>
    <w:p w:rsidR="00CF0E7A" w:rsidRPr="00CF0E7A" w:rsidRDefault="00CF0E7A" w:rsidP="00F4713E">
      <w:pPr>
        <w:rPr>
          <w:rFonts w:ascii="Times New Roman" w:hAnsi="Times New Roman" w:cs="Times New Roman"/>
          <w:sz w:val="24"/>
          <w:szCs w:val="24"/>
        </w:rPr>
      </w:pPr>
    </w:p>
    <w:p w:rsidR="000A1083" w:rsidRDefault="000A1083" w:rsidP="00F4713E">
      <w:pPr>
        <w:rPr>
          <w:rFonts w:ascii="Times New Roman" w:hAnsi="Times New Roman" w:cs="Times New Roman"/>
          <w:sz w:val="24"/>
          <w:szCs w:val="24"/>
        </w:rPr>
      </w:pPr>
      <w:r>
        <w:rPr>
          <w:rFonts w:ascii="Times New Roman" w:hAnsi="Times New Roman" w:cs="Times New Roman"/>
          <w:sz w:val="24"/>
          <w:szCs w:val="24"/>
        </w:rPr>
        <w:t xml:space="preserve">Norbert </w:t>
      </w:r>
      <w:proofErr w:type="spellStart"/>
      <w:r>
        <w:rPr>
          <w:rFonts w:ascii="Times New Roman" w:hAnsi="Times New Roman" w:cs="Times New Roman"/>
          <w:sz w:val="24"/>
          <w:szCs w:val="24"/>
        </w:rPr>
        <w:t>Bolz</w:t>
      </w:r>
      <w:proofErr w:type="spellEnd"/>
      <w:r>
        <w:rPr>
          <w:rFonts w:ascii="Times New Roman" w:hAnsi="Times New Roman" w:cs="Times New Roman"/>
          <w:sz w:val="24"/>
          <w:szCs w:val="24"/>
        </w:rPr>
        <w:t xml:space="preserve">, “Culture and Contingency,” in </w:t>
      </w:r>
      <w:r>
        <w:rPr>
          <w:rFonts w:ascii="Times New Roman" w:hAnsi="Times New Roman" w:cs="Times New Roman"/>
          <w:sz w:val="24"/>
          <w:szCs w:val="24"/>
          <w:u w:val="single"/>
        </w:rPr>
        <w:t>The Ecstasy of Things – From the Functional Object to the Fetish in 20</w:t>
      </w:r>
      <w:r w:rsidRPr="000A1083">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Century Photographs</w:t>
      </w:r>
      <w:r>
        <w:rPr>
          <w:rFonts w:ascii="Times New Roman" w:hAnsi="Times New Roman" w:cs="Times New Roman"/>
          <w:sz w:val="24"/>
          <w:szCs w:val="24"/>
        </w:rPr>
        <w:t xml:space="preserve">, ed. Thomas </w:t>
      </w:r>
      <w:proofErr w:type="spellStart"/>
      <w:r>
        <w:rPr>
          <w:rFonts w:ascii="Times New Roman" w:hAnsi="Times New Roman" w:cs="Times New Roman"/>
          <w:sz w:val="24"/>
          <w:szCs w:val="24"/>
        </w:rPr>
        <w:t>Seelig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Urs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Stahel</w:t>
      </w:r>
      <w:proofErr w:type="spellEnd"/>
      <w:r>
        <w:rPr>
          <w:rFonts w:ascii="Times New Roman" w:hAnsi="Times New Roman" w:cs="Times New Roman"/>
          <w:sz w:val="24"/>
          <w:szCs w:val="24"/>
        </w:rPr>
        <w:t xml:space="preserve">, (Gottingen: </w:t>
      </w:r>
      <w:proofErr w:type="spellStart"/>
      <w:r>
        <w:rPr>
          <w:rFonts w:ascii="Times New Roman" w:hAnsi="Times New Roman" w:cs="Times New Roman"/>
          <w:sz w:val="24"/>
          <w:szCs w:val="24"/>
        </w:rPr>
        <w:t>Steidl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Verlag</w:t>
      </w:r>
      <w:proofErr w:type="spellEnd"/>
      <w:r>
        <w:rPr>
          <w:rFonts w:ascii="Times New Roman" w:hAnsi="Times New Roman" w:cs="Times New Roman"/>
          <w:sz w:val="24"/>
          <w:szCs w:val="24"/>
        </w:rPr>
        <w:t>, 2004), pp. 346-352.</w:t>
      </w:r>
    </w:p>
    <w:p w:rsidR="000A1083" w:rsidRPr="00376555" w:rsidRDefault="000A1083" w:rsidP="00F4713E">
      <w:pPr>
        <w:rPr>
          <w:rFonts w:ascii="Times New Roman" w:hAnsi="Times New Roman" w:cs="Times New Roman"/>
          <w:sz w:val="24"/>
          <w:szCs w:val="24"/>
        </w:rPr>
      </w:pPr>
    </w:p>
    <w:p w:rsidR="00CC14E9" w:rsidRDefault="00CC14E9" w:rsidP="00CC14E9">
      <w:pPr>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Boumeester</w:t>
      </w:r>
      <w:proofErr w:type="spellEnd"/>
      <w:r>
        <w:rPr>
          <w:rFonts w:ascii="Times New Roman" w:hAnsi="Times New Roman" w:cs="Times New Roman"/>
          <w:sz w:val="24"/>
          <w:szCs w:val="24"/>
        </w:rPr>
        <w:t xml:space="preserve">, “Reconsidering Cinematic Mapping – Halfway Between Collected Subjectivity and Projective Mapping,” in </w:t>
      </w:r>
      <w:r>
        <w:rPr>
          <w:rFonts w:ascii="Times New Roman" w:hAnsi="Times New Roman" w:cs="Times New Roman"/>
          <w:sz w:val="24"/>
          <w:szCs w:val="24"/>
          <w:u w:val="single"/>
        </w:rPr>
        <w:t xml:space="preserve">Urban </w:t>
      </w:r>
      <w:proofErr w:type="spellStart"/>
      <w:r>
        <w:rPr>
          <w:rFonts w:ascii="Times New Roman" w:hAnsi="Times New Roman" w:cs="Times New Roman"/>
          <w:sz w:val="24"/>
          <w:szCs w:val="24"/>
          <w:u w:val="single"/>
        </w:rPr>
        <w:t>Cinematics</w:t>
      </w:r>
      <w:proofErr w:type="spellEnd"/>
      <w:r>
        <w:rPr>
          <w:rFonts w:ascii="Times New Roman" w:hAnsi="Times New Roman" w:cs="Times New Roman"/>
          <w:sz w:val="24"/>
          <w:szCs w:val="24"/>
          <w:u w:val="single"/>
        </w:rPr>
        <w:t xml:space="preserve"> – Understanding Urban Phenomena through the Moving Image</w:t>
      </w:r>
      <w:r>
        <w:rPr>
          <w:rFonts w:ascii="Times New Roman" w:hAnsi="Times New Roman" w:cs="Times New Roman"/>
          <w:sz w:val="24"/>
          <w:szCs w:val="24"/>
        </w:rPr>
        <w:t xml:space="preserve">, ed. Francois </w:t>
      </w:r>
      <w:proofErr w:type="spellStart"/>
      <w:r>
        <w:rPr>
          <w:rFonts w:ascii="Times New Roman" w:hAnsi="Times New Roman" w:cs="Times New Roman"/>
          <w:sz w:val="24"/>
          <w:szCs w:val="24"/>
        </w:rPr>
        <w:t>Penz</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Andong</w:t>
      </w:r>
      <w:proofErr w:type="spellEnd"/>
      <w:r>
        <w:rPr>
          <w:rFonts w:ascii="Times New Roman" w:hAnsi="Times New Roman" w:cs="Times New Roman"/>
          <w:sz w:val="24"/>
          <w:szCs w:val="24"/>
        </w:rPr>
        <w:t xml:space="preserve"> Lu, (Chicago: intellect, 2011), pp. 239-257.</w:t>
      </w:r>
    </w:p>
    <w:p w:rsidR="00CC14E9" w:rsidRDefault="00CC14E9" w:rsidP="00F4713E">
      <w:pPr>
        <w:rPr>
          <w:rFonts w:ascii="Times New Roman" w:hAnsi="Times New Roman" w:cs="Times New Roman"/>
          <w:sz w:val="24"/>
          <w:szCs w:val="24"/>
        </w:rPr>
      </w:pPr>
    </w:p>
    <w:p w:rsidR="00475FE2" w:rsidRDefault="00475FE2" w:rsidP="00F4713E">
      <w:pPr>
        <w:rPr>
          <w:rFonts w:ascii="Times New Roman" w:hAnsi="Times New Roman" w:cs="Times New Roman"/>
          <w:sz w:val="24"/>
          <w:szCs w:val="24"/>
        </w:rPr>
      </w:pPr>
      <w:r>
        <w:rPr>
          <w:rFonts w:ascii="Times New Roman" w:hAnsi="Times New Roman" w:cs="Times New Roman"/>
          <w:sz w:val="24"/>
          <w:szCs w:val="24"/>
        </w:rPr>
        <w:lastRenderedPageBreak/>
        <w:t xml:space="preserve">Ray B. </w:t>
      </w:r>
      <w:proofErr w:type="gramStart"/>
      <w:r>
        <w:rPr>
          <w:rFonts w:ascii="Times New Roman" w:hAnsi="Times New Roman" w:cs="Times New Roman"/>
          <w:sz w:val="24"/>
          <w:szCs w:val="24"/>
        </w:rPr>
        <w:t>Browne,</w:t>
      </w:r>
      <w:proofErr w:type="gramEnd"/>
      <w:r>
        <w:rPr>
          <w:rFonts w:ascii="Times New Roman" w:hAnsi="Times New Roman" w:cs="Times New Roman"/>
          <w:i/>
          <w:sz w:val="24"/>
          <w:szCs w:val="24"/>
        </w:rPr>
        <w:t xml:space="preserve"> Objects of Special Devotion – Fetishes and Fetishism in Popular Culture,</w:t>
      </w:r>
      <w:r>
        <w:rPr>
          <w:rFonts w:ascii="Times New Roman" w:hAnsi="Times New Roman" w:cs="Times New Roman"/>
          <w:sz w:val="24"/>
          <w:szCs w:val="24"/>
        </w:rPr>
        <w:t xml:space="preserve"> Bowling Green: Bowling Green University Popular Press, 1982. </w:t>
      </w:r>
    </w:p>
    <w:p w:rsidR="00475FE2" w:rsidRPr="00475FE2" w:rsidRDefault="00475FE2" w:rsidP="00F4713E">
      <w:pPr>
        <w:rPr>
          <w:rFonts w:ascii="Times New Roman" w:hAnsi="Times New Roman" w:cs="Times New Roman"/>
          <w:sz w:val="24"/>
          <w:szCs w:val="24"/>
        </w:rPr>
      </w:pPr>
      <w:r>
        <w:rPr>
          <w:rFonts w:ascii="Times New Roman" w:hAnsi="Times New Roman" w:cs="Times New Roman"/>
          <w:sz w:val="24"/>
          <w:szCs w:val="24"/>
        </w:rPr>
        <w:t xml:space="preserve"> </w:t>
      </w:r>
    </w:p>
    <w:p w:rsidR="00376555" w:rsidRDefault="00376555" w:rsidP="00F4713E">
      <w:pPr>
        <w:rPr>
          <w:rFonts w:ascii="Times New Roman" w:hAnsi="Times New Roman" w:cs="Times New Roman"/>
          <w:sz w:val="24"/>
          <w:szCs w:val="24"/>
        </w:rPr>
      </w:pPr>
      <w:r>
        <w:rPr>
          <w:rFonts w:ascii="Times New Roman" w:hAnsi="Times New Roman" w:cs="Times New Roman"/>
          <w:sz w:val="24"/>
          <w:szCs w:val="24"/>
        </w:rPr>
        <w:t xml:space="preserve">Victor Burgin, </w:t>
      </w:r>
      <w:r>
        <w:rPr>
          <w:rFonts w:ascii="Times New Roman" w:hAnsi="Times New Roman" w:cs="Times New Roman"/>
          <w:i/>
          <w:sz w:val="24"/>
          <w:szCs w:val="24"/>
        </w:rPr>
        <w:t>In/ Different Spaces – Place and Memory in Visual Culture</w:t>
      </w:r>
      <w:r>
        <w:rPr>
          <w:rFonts w:ascii="Times New Roman" w:hAnsi="Times New Roman" w:cs="Times New Roman"/>
          <w:sz w:val="24"/>
          <w:szCs w:val="24"/>
        </w:rPr>
        <w:t xml:space="preserve">, Berkeley: University of California Press, 1996. </w:t>
      </w:r>
    </w:p>
    <w:p w:rsidR="009C5997" w:rsidRDefault="009C5997" w:rsidP="00F4713E">
      <w:pPr>
        <w:rPr>
          <w:rFonts w:ascii="Times New Roman" w:hAnsi="Times New Roman" w:cs="Times New Roman"/>
          <w:sz w:val="24"/>
          <w:szCs w:val="24"/>
        </w:rPr>
      </w:pPr>
    </w:p>
    <w:p w:rsidR="009C5997" w:rsidRDefault="009C5997" w:rsidP="00F4713E">
      <w:pPr>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Campany</w:t>
      </w:r>
      <w:proofErr w:type="spellEnd"/>
      <w:r>
        <w:rPr>
          <w:rFonts w:ascii="Times New Roman" w:hAnsi="Times New Roman" w:cs="Times New Roman"/>
          <w:sz w:val="24"/>
          <w:szCs w:val="24"/>
        </w:rPr>
        <w:t xml:space="preserve">, “Glass Camouflage, Photography, Objects and Objectivity,” in </w:t>
      </w:r>
      <w:r>
        <w:rPr>
          <w:rFonts w:ascii="Times New Roman" w:hAnsi="Times New Roman" w:cs="Times New Roman"/>
          <w:sz w:val="24"/>
          <w:szCs w:val="24"/>
          <w:u w:val="single"/>
        </w:rPr>
        <w:t>The Ecstasy of Things – From the Functional Object to the Fetish in 20</w:t>
      </w:r>
      <w:r w:rsidRPr="000A1083">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Century Photographs</w:t>
      </w:r>
      <w:r>
        <w:rPr>
          <w:rFonts w:ascii="Times New Roman" w:hAnsi="Times New Roman" w:cs="Times New Roman"/>
          <w:sz w:val="24"/>
          <w:szCs w:val="24"/>
        </w:rPr>
        <w:t xml:space="preserve">, ed. Thomas </w:t>
      </w:r>
      <w:proofErr w:type="spellStart"/>
      <w:r>
        <w:rPr>
          <w:rFonts w:ascii="Times New Roman" w:hAnsi="Times New Roman" w:cs="Times New Roman"/>
          <w:sz w:val="24"/>
          <w:szCs w:val="24"/>
        </w:rPr>
        <w:t>Seelig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Urs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Stahel</w:t>
      </w:r>
      <w:proofErr w:type="spellEnd"/>
      <w:r>
        <w:rPr>
          <w:rFonts w:ascii="Times New Roman" w:hAnsi="Times New Roman" w:cs="Times New Roman"/>
          <w:sz w:val="24"/>
          <w:szCs w:val="24"/>
        </w:rPr>
        <w:t xml:space="preserve">, (Gottingen: </w:t>
      </w:r>
      <w:proofErr w:type="spellStart"/>
      <w:r>
        <w:rPr>
          <w:rFonts w:ascii="Times New Roman" w:hAnsi="Times New Roman" w:cs="Times New Roman"/>
          <w:sz w:val="24"/>
          <w:szCs w:val="24"/>
        </w:rPr>
        <w:t>Steidl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Verlag</w:t>
      </w:r>
      <w:proofErr w:type="spellEnd"/>
      <w:r>
        <w:rPr>
          <w:rFonts w:ascii="Times New Roman" w:hAnsi="Times New Roman" w:cs="Times New Roman"/>
          <w:sz w:val="24"/>
          <w:szCs w:val="24"/>
        </w:rPr>
        <w:t xml:space="preserve">, 2004), pp. 262-268. </w:t>
      </w:r>
    </w:p>
    <w:p w:rsidR="00376555" w:rsidRDefault="00376555" w:rsidP="00F4713E">
      <w:pPr>
        <w:rPr>
          <w:rFonts w:ascii="Times New Roman" w:hAnsi="Times New Roman" w:cs="Times New Roman"/>
          <w:sz w:val="24"/>
          <w:szCs w:val="24"/>
        </w:rPr>
      </w:pPr>
    </w:p>
    <w:p w:rsidR="00CF3E1B" w:rsidRDefault="00CF3E1B" w:rsidP="00F4713E">
      <w:pPr>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Carringer</w:t>
      </w:r>
      <w:proofErr w:type="spellEnd"/>
      <w:r>
        <w:rPr>
          <w:rFonts w:ascii="Times New Roman" w:hAnsi="Times New Roman" w:cs="Times New Roman"/>
          <w:sz w:val="24"/>
          <w:szCs w:val="24"/>
        </w:rPr>
        <w:t xml:space="preserve">, “Hollywood’s Los Angeles – Two Paradigms,” in </w:t>
      </w:r>
      <w:r w:rsidR="00776F15">
        <w:rPr>
          <w:rFonts w:ascii="Times New Roman" w:hAnsi="Times New Roman" w:cs="Times New Roman"/>
          <w:sz w:val="24"/>
          <w:szCs w:val="24"/>
          <w:u w:val="single"/>
        </w:rPr>
        <w:t>Looking for Los Angeles – Architecture, Film, Photography, and the Urban Landscape</w:t>
      </w:r>
      <w:r w:rsidR="00776F15">
        <w:rPr>
          <w:rFonts w:ascii="Times New Roman" w:hAnsi="Times New Roman" w:cs="Times New Roman"/>
          <w:sz w:val="24"/>
          <w:szCs w:val="24"/>
        </w:rPr>
        <w:t xml:space="preserve">, ed. Charles G. Salas and Michael S. Roth, (Los Angeles: Getty Publications, 2001), pp. 247-267. </w:t>
      </w:r>
    </w:p>
    <w:p w:rsidR="00776F15" w:rsidRDefault="00776F15" w:rsidP="00F4713E">
      <w:pPr>
        <w:rPr>
          <w:rFonts w:ascii="Times New Roman" w:hAnsi="Times New Roman" w:cs="Times New Roman"/>
          <w:sz w:val="24"/>
          <w:szCs w:val="24"/>
        </w:rPr>
      </w:pPr>
    </w:p>
    <w:p w:rsidR="00A27C6B" w:rsidRDefault="00A27C6B" w:rsidP="00F4713E">
      <w:pPr>
        <w:rPr>
          <w:rFonts w:ascii="Times New Roman" w:hAnsi="Times New Roman" w:cs="Times New Roman"/>
          <w:sz w:val="24"/>
          <w:szCs w:val="24"/>
        </w:rPr>
      </w:pPr>
      <w:r>
        <w:rPr>
          <w:rFonts w:ascii="Times New Roman" w:hAnsi="Times New Roman" w:cs="Times New Roman"/>
          <w:sz w:val="24"/>
          <w:szCs w:val="24"/>
        </w:rPr>
        <w:t xml:space="preserve">Tina Chanter,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Picture of Abjection – Film, Fetish, and the Nature of Difference,</w:t>
      </w:r>
      <w:r>
        <w:rPr>
          <w:rFonts w:ascii="Times New Roman" w:hAnsi="Times New Roman" w:cs="Times New Roman"/>
          <w:sz w:val="24"/>
          <w:szCs w:val="24"/>
        </w:rPr>
        <w:t xml:space="preserve"> Bloomington: Indiana University Press, 2008. </w:t>
      </w:r>
    </w:p>
    <w:p w:rsidR="00A27C6B" w:rsidRPr="00A27C6B" w:rsidRDefault="00A27C6B" w:rsidP="00F4713E">
      <w:pPr>
        <w:rPr>
          <w:rFonts w:ascii="Times New Roman" w:hAnsi="Times New Roman" w:cs="Times New Roman"/>
          <w:sz w:val="24"/>
          <w:szCs w:val="24"/>
        </w:rPr>
      </w:pPr>
    </w:p>
    <w:p w:rsidR="00024B36" w:rsidRDefault="00024B36" w:rsidP="00F4713E">
      <w:pPr>
        <w:rPr>
          <w:rFonts w:ascii="Times New Roman" w:hAnsi="Times New Roman" w:cs="Times New Roman"/>
          <w:sz w:val="24"/>
          <w:szCs w:val="24"/>
        </w:rPr>
      </w:pPr>
      <w:r>
        <w:rPr>
          <w:rFonts w:ascii="Times New Roman" w:hAnsi="Times New Roman" w:cs="Times New Roman"/>
          <w:sz w:val="24"/>
          <w:szCs w:val="24"/>
        </w:rPr>
        <w:t xml:space="preserve">James A. Clapp,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American City in the Cinema</w:t>
      </w:r>
      <w:r>
        <w:rPr>
          <w:rFonts w:ascii="Times New Roman" w:hAnsi="Times New Roman" w:cs="Times New Roman"/>
          <w:sz w:val="24"/>
          <w:szCs w:val="24"/>
        </w:rPr>
        <w:t xml:space="preserve">, London: Transaction, 2013. </w:t>
      </w:r>
    </w:p>
    <w:p w:rsidR="00024B36" w:rsidRPr="00024B36" w:rsidRDefault="00024B36" w:rsidP="00F4713E">
      <w:pPr>
        <w:rPr>
          <w:rFonts w:ascii="Times New Roman" w:hAnsi="Times New Roman" w:cs="Times New Roman"/>
          <w:sz w:val="24"/>
          <w:szCs w:val="24"/>
        </w:rPr>
      </w:pPr>
    </w:p>
    <w:p w:rsidR="005B4FC5" w:rsidRPr="00F4713E" w:rsidRDefault="005B4FC5" w:rsidP="005B4FC5">
      <w:pPr>
        <w:rPr>
          <w:rFonts w:ascii="Times New Roman" w:hAnsi="Times New Roman" w:cs="Times New Roman"/>
          <w:sz w:val="24"/>
          <w:szCs w:val="24"/>
        </w:rPr>
      </w:pPr>
      <w:r>
        <w:rPr>
          <w:rFonts w:ascii="Times New Roman" w:hAnsi="Times New Roman" w:cs="Times New Roman"/>
          <w:sz w:val="24"/>
          <w:szCs w:val="24"/>
        </w:rPr>
        <w:t xml:space="preserve">Mike Davis, “Bunker Hill – Hollywood’s Dark Shadows,” in </w:t>
      </w:r>
      <w:r>
        <w:rPr>
          <w:rFonts w:ascii="Times New Roman" w:hAnsi="Times New Roman" w:cs="Times New Roman"/>
          <w:sz w:val="24"/>
          <w:szCs w:val="24"/>
          <w:u w:val="single"/>
        </w:rPr>
        <w:t>Cinema and the City – Film and Urban Societies in a Global Context</w:t>
      </w:r>
      <w:r>
        <w:rPr>
          <w:rFonts w:ascii="Times New Roman" w:hAnsi="Times New Roman" w:cs="Times New Roman"/>
          <w:sz w:val="24"/>
          <w:szCs w:val="24"/>
        </w:rPr>
        <w:t xml:space="preserve">, ed. Mark </w:t>
      </w:r>
      <w:proofErr w:type="spellStart"/>
      <w:r>
        <w:rPr>
          <w:rFonts w:ascii="Times New Roman" w:hAnsi="Times New Roman" w:cs="Times New Roman"/>
          <w:sz w:val="24"/>
          <w:szCs w:val="24"/>
        </w:rPr>
        <w:t>Shiel</w:t>
      </w:r>
      <w:proofErr w:type="spellEnd"/>
      <w:r>
        <w:rPr>
          <w:rFonts w:ascii="Times New Roman" w:hAnsi="Times New Roman" w:cs="Times New Roman"/>
          <w:sz w:val="24"/>
          <w:szCs w:val="24"/>
        </w:rPr>
        <w:t xml:space="preserve"> and Tony Fitzmaurice, (London, Blackwell, 2001), pp. 33-46.</w:t>
      </w:r>
    </w:p>
    <w:p w:rsidR="005B4FC5" w:rsidRDefault="005B4FC5" w:rsidP="00F4713E">
      <w:pPr>
        <w:rPr>
          <w:rFonts w:ascii="Times New Roman" w:hAnsi="Times New Roman" w:cs="Times New Roman"/>
          <w:sz w:val="24"/>
          <w:szCs w:val="24"/>
        </w:rPr>
      </w:pPr>
    </w:p>
    <w:p w:rsidR="00492A28" w:rsidRDefault="00492A28" w:rsidP="00F4713E">
      <w:pPr>
        <w:rPr>
          <w:rFonts w:ascii="Times New Roman" w:hAnsi="Times New Roman" w:cs="Times New Roman"/>
          <w:sz w:val="24"/>
          <w:szCs w:val="24"/>
        </w:rPr>
      </w:pPr>
      <w:r>
        <w:rPr>
          <w:rFonts w:ascii="Times New Roman" w:hAnsi="Times New Roman" w:cs="Times New Roman"/>
          <w:sz w:val="24"/>
          <w:szCs w:val="24"/>
        </w:rPr>
        <w:t>Mike Davis, “City of Quartz – Excavating the Future in Los Angeles,” London: Verso, 2006.</w:t>
      </w:r>
    </w:p>
    <w:p w:rsidR="00492A28" w:rsidRDefault="00492A28" w:rsidP="00F4713E">
      <w:pPr>
        <w:rPr>
          <w:rFonts w:ascii="Times New Roman" w:hAnsi="Times New Roman" w:cs="Times New Roman"/>
          <w:sz w:val="24"/>
          <w:szCs w:val="24"/>
        </w:rPr>
      </w:pPr>
    </w:p>
    <w:p w:rsidR="00977058" w:rsidRDefault="00977058" w:rsidP="00F4713E">
      <w:pPr>
        <w:rPr>
          <w:rFonts w:ascii="Times New Roman" w:hAnsi="Times New Roman" w:cs="Times New Roman"/>
          <w:sz w:val="24"/>
          <w:szCs w:val="24"/>
        </w:rPr>
      </w:pPr>
      <w:proofErr w:type="gramStart"/>
      <w:r>
        <w:rPr>
          <w:rFonts w:ascii="Times New Roman" w:hAnsi="Times New Roman" w:cs="Times New Roman"/>
          <w:sz w:val="24"/>
          <w:szCs w:val="24"/>
        </w:rPr>
        <w:t xml:space="preserve">Edward </w:t>
      </w:r>
      <w:proofErr w:type="spellStart"/>
      <w:r>
        <w:rPr>
          <w:rFonts w:ascii="Times New Roman" w:hAnsi="Times New Roman" w:cs="Times New Roman"/>
          <w:sz w:val="24"/>
          <w:szCs w:val="24"/>
        </w:rPr>
        <w:t>Dimendberg</w:t>
      </w:r>
      <w:proofErr w:type="spellEnd"/>
      <w:r>
        <w:rPr>
          <w:rFonts w:ascii="Times New Roman" w:hAnsi="Times New Roman" w:cs="Times New Roman"/>
          <w:sz w:val="24"/>
          <w:szCs w:val="24"/>
        </w:rPr>
        <w:t xml:space="preserve">, “The Kinetic Icon – </w:t>
      </w:r>
      <w:proofErr w:type="spellStart"/>
      <w:r>
        <w:rPr>
          <w:rFonts w:ascii="Times New Roman" w:hAnsi="Times New Roman" w:cs="Times New Roman"/>
          <w:sz w:val="24"/>
          <w:szCs w:val="24"/>
        </w:rPr>
        <w:t>Reyner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Banham</w:t>
      </w:r>
      <w:proofErr w:type="spellEnd"/>
      <w:r>
        <w:rPr>
          <w:rFonts w:ascii="Times New Roman" w:hAnsi="Times New Roman" w:cs="Times New Roman"/>
          <w:sz w:val="24"/>
          <w:szCs w:val="24"/>
        </w:rPr>
        <w:t xml:space="preserve"> on Los Angeles as Mobile Metropolis,” </w:t>
      </w:r>
      <w:r>
        <w:rPr>
          <w:rFonts w:ascii="Times New Roman" w:hAnsi="Times New Roman" w:cs="Times New Roman"/>
          <w:i/>
          <w:sz w:val="24"/>
          <w:szCs w:val="24"/>
        </w:rPr>
        <w:t>Urban History 33:1</w:t>
      </w:r>
      <w:r>
        <w:rPr>
          <w:rFonts w:ascii="Times New Roman" w:hAnsi="Times New Roman" w:cs="Times New Roman"/>
          <w:sz w:val="24"/>
          <w:szCs w:val="24"/>
        </w:rPr>
        <w:t xml:space="preserve"> (May, 2006), pp. 106-125.</w:t>
      </w:r>
      <w:proofErr w:type="gramEnd"/>
    </w:p>
    <w:p w:rsidR="00977058" w:rsidRPr="00977058" w:rsidRDefault="00977058" w:rsidP="00F4713E">
      <w:pPr>
        <w:rPr>
          <w:rFonts w:ascii="Times New Roman" w:hAnsi="Times New Roman" w:cs="Times New Roman"/>
          <w:sz w:val="24"/>
          <w:szCs w:val="24"/>
        </w:rPr>
      </w:pPr>
    </w:p>
    <w:p w:rsidR="00776F15" w:rsidRDefault="00776F15" w:rsidP="00F4713E">
      <w:pPr>
        <w:rPr>
          <w:rFonts w:ascii="Times New Roman" w:hAnsi="Times New Roman" w:cs="Times New Roman"/>
          <w:sz w:val="24"/>
          <w:szCs w:val="24"/>
        </w:rPr>
      </w:pPr>
      <w:r>
        <w:rPr>
          <w:rFonts w:ascii="Times New Roman" w:hAnsi="Times New Roman" w:cs="Times New Roman"/>
          <w:sz w:val="24"/>
          <w:szCs w:val="24"/>
        </w:rPr>
        <w:t xml:space="preserve">Philip J. </w:t>
      </w:r>
      <w:proofErr w:type="spellStart"/>
      <w:r>
        <w:rPr>
          <w:rFonts w:ascii="Times New Roman" w:hAnsi="Times New Roman" w:cs="Times New Roman"/>
          <w:sz w:val="24"/>
          <w:szCs w:val="24"/>
        </w:rPr>
        <w:t>Ethington</w:t>
      </w:r>
      <w:proofErr w:type="spellEnd"/>
      <w:r>
        <w:rPr>
          <w:rFonts w:ascii="Times New Roman" w:hAnsi="Times New Roman" w:cs="Times New Roman"/>
          <w:sz w:val="24"/>
          <w:szCs w:val="24"/>
        </w:rPr>
        <w:t xml:space="preserve">, “Ghost Neighborhoods – Space, Time, and Alienation in Los Angeles,” in </w:t>
      </w:r>
      <w:r>
        <w:rPr>
          <w:rFonts w:ascii="Times New Roman" w:hAnsi="Times New Roman" w:cs="Times New Roman"/>
          <w:sz w:val="24"/>
          <w:szCs w:val="24"/>
          <w:u w:val="single"/>
        </w:rPr>
        <w:t>Looking for Los Angeles – Architecture, Film, Photography, and the Urban Landscape</w:t>
      </w:r>
      <w:r>
        <w:rPr>
          <w:rFonts w:ascii="Times New Roman" w:hAnsi="Times New Roman" w:cs="Times New Roman"/>
          <w:sz w:val="24"/>
          <w:szCs w:val="24"/>
        </w:rPr>
        <w:t>, ed. Charles G. Salas and Michael S. Roth, (Los Angeles: Getty Publications, 2001), pp. 29-57.</w:t>
      </w:r>
    </w:p>
    <w:p w:rsidR="00776F15" w:rsidRDefault="00776F15" w:rsidP="00F4713E">
      <w:pPr>
        <w:rPr>
          <w:rFonts w:ascii="Times New Roman" w:hAnsi="Times New Roman" w:cs="Times New Roman"/>
          <w:sz w:val="24"/>
          <w:szCs w:val="24"/>
        </w:rPr>
      </w:pPr>
    </w:p>
    <w:p w:rsidR="00A04B2B" w:rsidRDefault="00A04B2B" w:rsidP="00F4713E">
      <w:pPr>
        <w:rPr>
          <w:rFonts w:ascii="Times New Roman" w:hAnsi="Times New Roman" w:cs="Times New Roman"/>
          <w:sz w:val="24"/>
          <w:szCs w:val="24"/>
        </w:rPr>
      </w:pPr>
      <w:r>
        <w:rPr>
          <w:rFonts w:ascii="Times New Roman" w:hAnsi="Times New Roman" w:cs="Times New Roman"/>
          <w:sz w:val="24"/>
          <w:szCs w:val="24"/>
        </w:rPr>
        <w:t xml:space="preserve">Philip J. </w:t>
      </w:r>
      <w:proofErr w:type="spellStart"/>
      <w:r>
        <w:rPr>
          <w:rFonts w:ascii="Times New Roman" w:hAnsi="Times New Roman" w:cs="Times New Roman"/>
          <w:sz w:val="24"/>
          <w:szCs w:val="24"/>
        </w:rPr>
        <w:t>Ethington</w:t>
      </w:r>
      <w:proofErr w:type="spellEnd"/>
      <w:r>
        <w:rPr>
          <w:rFonts w:ascii="Times New Roman" w:hAnsi="Times New Roman" w:cs="Times New Roman"/>
          <w:sz w:val="24"/>
          <w:szCs w:val="24"/>
        </w:rPr>
        <w:t xml:space="preserve">, “The Deep Historical Morphology of the Los Angeles Metropolis,” in </w:t>
      </w:r>
      <w:r>
        <w:rPr>
          <w:rFonts w:ascii="Times New Roman" w:hAnsi="Times New Roman" w:cs="Times New Roman"/>
          <w:sz w:val="24"/>
          <w:szCs w:val="24"/>
          <w:u w:val="single"/>
        </w:rPr>
        <w:t>Overdrive – L.A. Constructs the Future, 1940-1990</w:t>
      </w:r>
      <w:r>
        <w:rPr>
          <w:rFonts w:ascii="Times New Roman" w:hAnsi="Times New Roman" w:cs="Times New Roman"/>
          <w:sz w:val="24"/>
          <w:szCs w:val="24"/>
        </w:rPr>
        <w:t xml:space="preserve">, ed. </w:t>
      </w:r>
      <w:proofErr w:type="spellStart"/>
      <w:r>
        <w:rPr>
          <w:rFonts w:ascii="Times New Roman" w:hAnsi="Times New Roman" w:cs="Times New Roman"/>
          <w:sz w:val="24"/>
          <w:szCs w:val="24"/>
        </w:rPr>
        <w:t>Wim</w:t>
      </w:r>
      <w:proofErr w:type="spellEnd"/>
      <w:r>
        <w:rPr>
          <w:rFonts w:ascii="Times New Roman" w:hAnsi="Times New Roman" w:cs="Times New Roman"/>
          <w:sz w:val="24"/>
          <w:szCs w:val="24"/>
        </w:rPr>
        <w:t xml:space="preserve"> de Wit and Christopher James Alexander, (Los Angeles: Getty Publishing, 2013), pp.</w:t>
      </w:r>
      <w:r w:rsidR="009819B8">
        <w:rPr>
          <w:rFonts w:ascii="Times New Roman" w:hAnsi="Times New Roman" w:cs="Times New Roman"/>
          <w:sz w:val="24"/>
          <w:szCs w:val="24"/>
        </w:rPr>
        <w:t xml:space="preserve"> 13-23.</w:t>
      </w:r>
    </w:p>
    <w:p w:rsidR="009819B8" w:rsidRDefault="009819B8" w:rsidP="00F4713E">
      <w:pPr>
        <w:rPr>
          <w:rFonts w:ascii="Times New Roman" w:hAnsi="Times New Roman" w:cs="Times New Roman"/>
          <w:sz w:val="24"/>
          <w:szCs w:val="24"/>
        </w:rPr>
      </w:pPr>
    </w:p>
    <w:p w:rsidR="003E249D" w:rsidRDefault="003E249D" w:rsidP="00F4713E">
      <w:pPr>
        <w:rPr>
          <w:rFonts w:ascii="Times New Roman" w:hAnsi="Times New Roman" w:cs="Times New Roman"/>
          <w:sz w:val="24"/>
          <w:szCs w:val="24"/>
        </w:rPr>
      </w:pPr>
      <w:r>
        <w:rPr>
          <w:rFonts w:ascii="Times New Roman" w:hAnsi="Times New Roman" w:cs="Times New Roman"/>
          <w:sz w:val="24"/>
          <w:szCs w:val="24"/>
        </w:rPr>
        <w:t xml:space="preserve">Philip J. </w:t>
      </w:r>
      <w:proofErr w:type="spellStart"/>
      <w:r>
        <w:rPr>
          <w:rFonts w:ascii="Times New Roman" w:hAnsi="Times New Roman" w:cs="Times New Roman"/>
          <w:sz w:val="24"/>
          <w:szCs w:val="24"/>
        </w:rPr>
        <w:t>Ethington</w:t>
      </w:r>
      <w:proofErr w:type="spellEnd"/>
      <w:r>
        <w:rPr>
          <w:rFonts w:ascii="Times New Roman" w:hAnsi="Times New Roman" w:cs="Times New Roman"/>
          <w:sz w:val="24"/>
          <w:szCs w:val="24"/>
        </w:rPr>
        <w:t xml:space="preserve">, “The Global Spaces of Los Angeles, 1920s-1930s,” in </w:t>
      </w:r>
      <w:r>
        <w:rPr>
          <w:rFonts w:ascii="Times New Roman" w:hAnsi="Times New Roman" w:cs="Times New Roman"/>
          <w:sz w:val="24"/>
          <w:szCs w:val="24"/>
          <w:u w:val="single"/>
        </w:rPr>
        <w:t>The Spaces of the Modern City – Imaginaries, Politics, and Everyday Life</w:t>
      </w:r>
      <w:r>
        <w:rPr>
          <w:rFonts w:ascii="Times New Roman" w:hAnsi="Times New Roman" w:cs="Times New Roman"/>
          <w:sz w:val="24"/>
          <w:szCs w:val="24"/>
        </w:rPr>
        <w:t xml:space="preserve">, ed. </w:t>
      </w:r>
      <w:proofErr w:type="spellStart"/>
      <w:r>
        <w:rPr>
          <w:rFonts w:ascii="Times New Roman" w:hAnsi="Times New Roman" w:cs="Times New Roman"/>
          <w:sz w:val="24"/>
          <w:szCs w:val="24"/>
        </w:rPr>
        <w:t>Gyan</w:t>
      </w:r>
      <w:proofErr w:type="spellEnd"/>
      <w:r>
        <w:rPr>
          <w:rFonts w:ascii="Times New Roman" w:hAnsi="Times New Roman" w:cs="Times New Roman"/>
          <w:sz w:val="24"/>
          <w:szCs w:val="24"/>
        </w:rPr>
        <w:t xml:space="preserve"> Prakash and Kevin M. Kruse, (Princeton: Princeton University Press, 2008), pp. 58-99.</w:t>
      </w:r>
    </w:p>
    <w:p w:rsidR="003E249D" w:rsidRDefault="003E249D" w:rsidP="00F4713E">
      <w:pPr>
        <w:rPr>
          <w:rFonts w:ascii="Times New Roman" w:hAnsi="Times New Roman" w:cs="Times New Roman"/>
          <w:sz w:val="24"/>
          <w:szCs w:val="24"/>
        </w:rPr>
      </w:pPr>
    </w:p>
    <w:p w:rsidR="00345A67" w:rsidRDefault="00345A67" w:rsidP="00F4713E">
      <w:pPr>
        <w:rPr>
          <w:rFonts w:ascii="Times New Roman" w:hAnsi="Times New Roman" w:cs="Times New Roman"/>
          <w:sz w:val="24"/>
          <w:szCs w:val="24"/>
        </w:rPr>
      </w:pPr>
      <w:r>
        <w:rPr>
          <w:rFonts w:ascii="Times New Roman" w:hAnsi="Times New Roman" w:cs="Times New Roman"/>
          <w:sz w:val="24"/>
          <w:szCs w:val="24"/>
        </w:rPr>
        <w:t xml:space="preserve">Frank E. Fenton, </w:t>
      </w:r>
      <w:r>
        <w:rPr>
          <w:rFonts w:ascii="Times New Roman" w:hAnsi="Times New Roman" w:cs="Times New Roman"/>
          <w:i/>
          <w:sz w:val="24"/>
          <w:szCs w:val="24"/>
        </w:rPr>
        <w:t xml:space="preserve">A Place in the Sun, </w:t>
      </w:r>
      <w:r>
        <w:rPr>
          <w:rFonts w:ascii="Times New Roman" w:hAnsi="Times New Roman" w:cs="Times New Roman"/>
          <w:sz w:val="24"/>
          <w:szCs w:val="24"/>
        </w:rPr>
        <w:t>New York: Random House, 1942.</w:t>
      </w:r>
    </w:p>
    <w:p w:rsidR="00345A67" w:rsidRPr="00345A67" w:rsidRDefault="00345A67" w:rsidP="00F4713E">
      <w:pPr>
        <w:rPr>
          <w:rFonts w:ascii="Times New Roman" w:hAnsi="Times New Roman" w:cs="Times New Roman"/>
          <w:sz w:val="24"/>
          <w:szCs w:val="24"/>
        </w:rPr>
      </w:pPr>
    </w:p>
    <w:p w:rsidR="00492A28" w:rsidRDefault="00492A28" w:rsidP="00F4713E">
      <w:pPr>
        <w:rPr>
          <w:rFonts w:ascii="Times New Roman" w:hAnsi="Times New Roman" w:cs="Times New Roman"/>
          <w:sz w:val="24"/>
          <w:szCs w:val="24"/>
        </w:rPr>
      </w:pPr>
      <w:proofErr w:type="gramStart"/>
      <w:r>
        <w:rPr>
          <w:rFonts w:ascii="Times New Roman" w:hAnsi="Times New Roman" w:cs="Times New Roman"/>
          <w:sz w:val="24"/>
          <w:szCs w:val="24"/>
        </w:rPr>
        <w:t xml:space="preserve">Michel Foucault, “Of Other Spaces – Utopias and Heterotopias,” </w:t>
      </w:r>
      <w:r>
        <w:rPr>
          <w:rFonts w:ascii="Times New Roman" w:hAnsi="Times New Roman" w:cs="Times New Roman"/>
          <w:i/>
          <w:sz w:val="24"/>
          <w:szCs w:val="24"/>
        </w:rPr>
        <w:t xml:space="preserve">Architecture/ </w:t>
      </w:r>
      <w:proofErr w:type="spellStart"/>
      <w:r>
        <w:rPr>
          <w:rFonts w:ascii="Times New Roman" w:hAnsi="Times New Roman" w:cs="Times New Roman"/>
          <w:i/>
          <w:sz w:val="24"/>
          <w:szCs w:val="24"/>
        </w:rPr>
        <w:t>Mouvement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Continuite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(Oct. 1984), trans. Jay </w:t>
      </w:r>
      <w:proofErr w:type="spellStart"/>
      <w:r>
        <w:rPr>
          <w:rFonts w:ascii="Times New Roman" w:hAnsi="Times New Roman" w:cs="Times New Roman"/>
          <w:sz w:val="24"/>
          <w:szCs w:val="24"/>
        </w:rPr>
        <w:t>Miskowiec</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Accessed online </w:t>
      </w:r>
    </w:p>
    <w:p w:rsidR="00492A28" w:rsidRDefault="00492A28" w:rsidP="00F4713E">
      <w:pPr>
        <w:rPr>
          <w:rFonts w:ascii="Times New Roman" w:hAnsi="Times New Roman" w:cs="Times New Roman"/>
          <w:sz w:val="24"/>
          <w:szCs w:val="24"/>
        </w:rPr>
      </w:pPr>
      <w:r w:rsidRPr="00492A28">
        <w:rPr>
          <w:rFonts w:ascii="Times New Roman" w:hAnsi="Times New Roman" w:cs="Times New Roman"/>
          <w:sz w:val="24"/>
          <w:szCs w:val="24"/>
        </w:rPr>
        <w:t>http://</w:t>
      </w:r>
      <w:r>
        <w:rPr>
          <w:rFonts w:ascii="Times New Roman" w:hAnsi="Times New Roman" w:cs="Times New Roman"/>
          <w:sz w:val="24"/>
          <w:szCs w:val="24"/>
        </w:rPr>
        <w:t xml:space="preserve"> </w:t>
      </w:r>
      <w:r w:rsidRPr="00492A28">
        <w:rPr>
          <w:rFonts w:ascii="Times New Roman" w:hAnsi="Times New Roman" w:cs="Times New Roman"/>
          <w:sz w:val="24"/>
          <w:szCs w:val="24"/>
        </w:rPr>
        <w:t>web.mit.edu/</w:t>
      </w:r>
      <w:proofErr w:type="spellStart"/>
      <w:r w:rsidRPr="00492A28">
        <w:rPr>
          <w:rFonts w:ascii="Times New Roman" w:hAnsi="Times New Roman" w:cs="Times New Roman"/>
          <w:sz w:val="24"/>
          <w:szCs w:val="24"/>
        </w:rPr>
        <w:t>allanmc</w:t>
      </w:r>
      <w:proofErr w:type="spellEnd"/>
      <w:r w:rsidRPr="00492A28">
        <w:rPr>
          <w:rFonts w:ascii="Times New Roman" w:hAnsi="Times New Roman" w:cs="Times New Roman"/>
          <w:sz w:val="24"/>
          <w:szCs w:val="24"/>
        </w:rPr>
        <w:t>/www/foucault1.pdf</w:t>
      </w:r>
      <w:r>
        <w:rPr>
          <w:rFonts w:ascii="Times New Roman" w:hAnsi="Times New Roman" w:cs="Times New Roman"/>
          <w:sz w:val="24"/>
          <w:szCs w:val="24"/>
        </w:rPr>
        <w:t>.</w:t>
      </w:r>
    </w:p>
    <w:p w:rsidR="00492A28" w:rsidRPr="00492A28" w:rsidRDefault="00492A28" w:rsidP="00F4713E">
      <w:pPr>
        <w:rPr>
          <w:rFonts w:ascii="Times New Roman" w:hAnsi="Times New Roman" w:cs="Times New Roman"/>
          <w:sz w:val="24"/>
          <w:szCs w:val="24"/>
        </w:rPr>
      </w:pPr>
    </w:p>
    <w:p w:rsidR="00A04B2B" w:rsidRPr="00A04B2B" w:rsidRDefault="00A04B2B" w:rsidP="00F4713E">
      <w:pPr>
        <w:rPr>
          <w:rFonts w:ascii="Times New Roman" w:hAnsi="Times New Roman" w:cs="Times New Roman"/>
          <w:sz w:val="24"/>
          <w:szCs w:val="24"/>
        </w:rPr>
      </w:pPr>
      <w:r>
        <w:rPr>
          <w:rFonts w:ascii="Times New Roman" w:hAnsi="Times New Roman" w:cs="Times New Roman"/>
          <w:sz w:val="24"/>
          <w:szCs w:val="24"/>
        </w:rPr>
        <w:lastRenderedPageBreak/>
        <w:t xml:space="preserve">Thomas W. </w:t>
      </w:r>
      <w:proofErr w:type="spellStart"/>
      <w:r>
        <w:rPr>
          <w:rFonts w:ascii="Times New Roman" w:hAnsi="Times New Roman" w:cs="Times New Roman"/>
          <w:sz w:val="24"/>
          <w:szCs w:val="24"/>
        </w:rPr>
        <w:t>Gaehtgens</w:t>
      </w:r>
      <w:proofErr w:type="spellEnd"/>
      <w:r>
        <w:rPr>
          <w:rFonts w:ascii="Times New Roman" w:hAnsi="Times New Roman" w:cs="Times New Roman"/>
          <w:sz w:val="24"/>
          <w:szCs w:val="24"/>
        </w:rPr>
        <w:t xml:space="preserve">, “Studying Los Angeles’s Urbanism,” in </w:t>
      </w:r>
      <w:r>
        <w:rPr>
          <w:rFonts w:ascii="Times New Roman" w:hAnsi="Times New Roman" w:cs="Times New Roman"/>
          <w:sz w:val="24"/>
          <w:szCs w:val="24"/>
          <w:u w:val="single"/>
        </w:rPr>
        <w:t>Overdrive – L.A. Constructs the Future, 1940-1990</w:t>
      </w:r>
      <w:r>
        <w:rPr>
          <w:rFonts w:ascii="Times New Roman" w:hAnsi="Times New Roman" w:cs="Times New Roman"/>
          <w:sz w:val="24"/>
          <w:szCs w:val="24"/>
        </w:rPr>
        <w:t xml:space="preserve">, ed. </w:t>
      </w:r>
      <w:proofErr w:type="spellStart"/>
      <w:r>
        <w:rPr>
          <w:rFonts w:ascii="Times New Roman" w:hAnsi="Times New Roman" w:cs="Times New Roman"/>
          <w:sz w:val="24"/>
          <w:szCs w:val="24"/>
        </w:rPr>
        <w:t>Wim</w:t>
      </w:r>
      <w:proofErr w:type="spellEnd"/>
      <w:r>
        <w:rPr>
          <w:rFonts w:ascii="Times New Roman" w:hAnsi="Times New Roman" w:cs="Times New Roman"/>
          <w:sz w:val="24"/>
          <w:szCs w:val="24"/>
        </w:rPr>
        <w:t xml:space="preserve"> de Wit and Christopher James Alexander, (Los Angeles: Getty Publishing, 2013), pp. </w:t>
      </w:r>
      <w:r>
        <w:rPr>
          <w:rFonts w:ascii="Times New Roman" w:hAnsi="Times New Roman" w:cs="Times New Roman"/>
          <w:i/>
          <w:sz w:val="24"/>
          <w:szCs w:val="24"/>
        </w:rPr>
        <w:t>vii-xiii</w:t>
      </w:r>
      <w:r>
        <w:rPr>
          <w:rFonts w:ascii="Times New Roman" w:hAnsi="Times New Roman" w:cs="Times New Roman"/>
          <w:sz w:val="24"/>
          <w:szCs w:val="24"/>
        </w:rPr>
        <w:t xml:space="preserve">. </w:t>
      </w:r>
    </w:p>
    <w:p w:rsidR="00A04B2B" w:rsidRDefault="00A04B2B" w:rsidP="00F4713E">
      <w:pPr>
        <w:rPr>
          <w:rFonts w:ascii="Times New Roman" w:hAnsi="Times New Roman" w:cs="Times New Roman"/>
          <w:sz w:val="24"/>
          <w:szCs w:val="24"/>
        </w:rPr>
      </w:pPr>
    </w:p>
    <w:p w:rsidR="00A66750" w:rsidRDefault="00A66750" w:rsidP="00F4713E">
      <w:pPr>
        <w:rPr>
          <w:rFonts w:ascii="Times New Roman" w:hAnsi="Times New Roman" w:cs="Times New Roman"/>
          <w:sz w:val="24"/>
          <w:szCs w:val="24"/>
        </w:rPr>
      </w:pPr>
      <w:r>
        <w:rPr>
          <w:rFonts w:ascii="Times New Roman" w:hAnsi="Times New Roman" w:cs="Times New Roman"/>
          <w:sz w:val="24"/>
          <w:szCs w:val="24"/>
        </w:rPr>
        <w:t xml:space="preserve">Harris </w:t>
      </w:r>
      <w:proofErr w:type="spellStart"/>
      <w:r>
        <w:rPr>
          <w:rFonts w:ascii="Times New Roman" w:hAnsi="Times New Roman" w:cs="Times New Roman"/>
          <w:sz w:val="24"/>
          <w:szCs w:val="24"/>
        </w:rPr>
        <w:t>Gaffin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Hollywood Blue – The </w:t>
      </w:r>
      <w:proofErr w:type="spellStart"/>
      <w:r>
        <w:rPr>
          <w:rFonts w:ascii="Times New Roman" w:hAnsi="Times New Roman" w:cs="Times New Roman"/>
          <w:i/>
          <w:sz w:val="24"/>
          <w:szCs w:val="24"/>
        </w:rPr>
        <w:t>Tinseltown</w:t>
      </w:r>
      <w:proofErr w:type="spellEnd"/>
      <w:r>
        <w:rPr>
          <w:rFonts w:ascii="Times New Roman" w:hAnsi="Times New Roman" w:cs="Times New Roman"/>
          <w:i/>
          <w:sz w:val="24"/>
          <w:szCs w:val="24"/>
        </w:rPr>
        <w:t xml:space="preserve"> Pornographers</w:t>
      </w:r>
      <w:r>
        <w:rPr>
          <w:rFonts w:ascii="Times New Roman" w:hAnsi="Times New Roman" w:cs="Times New Roman"/>
          <w:sz w:val="24"/>
          <w:szCs w:val="24"/>
        </w:rPr>
        <w:t xml:space="preserve">, London: Butler &amp; Tanner, 1997. </w:t>
      </w:r>
    </w:p>
    <w:p w:rsidR="00A66750" w:rsidRDefault="00A66750" w:rsidP="00F4713E">
      <w:pPr>
        <w:rPr>
          <w:rFonts w:ascii="Times New Roman" w:hAnsi="Times New Roman" w:cs="Times New Roman"/>
          <w:sz w:val="24"/>
          <w:szCs w:val="24"/>
        </w:rPr>
      </w:pPr>
    </w:p>
    <w:p w:rsidR="00024B36" w:rsidRDefault="00024B36" w:rsidP="00F4713E">
      <w:pPr>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Gebhard</w:t>
      </w:r>
      <w:proofErr w:type="spellEnd"/>
      <w:r>
        <w:rPr>
          <w:rFonts w:ascii="Times New Roman" w:hAnsi="Times New Roman" w:cs="Times New Roman"/>
          <w:sz w:val="24"/>
          <w:szCs w:val="24"/>
        </w:rPr>
        <w:t xml:space="preserve"> and Robert Winter, </w:t>
      </w:r>
      <w:r>
        <w:rPr>
          <w:rFonts w:ascii="Times New Roman" w:hAnsi="Times New Roman" w:cs="Times New Roman"/>
          <w:i/>
          <w:sz w:val="24"/>
          <w:szCs w:val="24"/>
        </w:rPr>
        <w:t>Los Angeles – An Architectural Guide</w:t>
      </w:r>
      <w:r>
        <w:rPr>
          <w:rFonts w:ascii="Times New Roman" w:hAnsi="Times New Roman" w:cs="Times New Roman"/>
          <w:sz w:val="24"/>
          <w:szCs w:val="24"/>
        </w:rPr>
        <w:t xml:space="preserve">, Salt Lake City: Gibbs-Smith, 1994. </w:t>
      </w:r>
    </w:p>
    <w:p w:rsidR="00024B36" w:rsidRDefault="00024B36" w:rsidP="00F4713E">
      <w:pPr>
        <w:rPr>
          <w:rFonts w:ascii="Times New Roman" w:hAnsi="Times New Roman" w:cs="Times New Roman"/>
          <w:sz w:val="24"/>
          <w:szCs w:val="24"/>
        </w:rPr>
      </w:pPr>
    </w:p>
    <w:p w:rsidR="002439A9" w:rsidRDefault="002439A9" w:rsidP="00F4713E">
      <w:pPr>
        <w:rPr>
          <w:rFonts w:ascii="Times New Roman" w:hAnsi="Times New Roman" w:cs="Times New Roman"/>
          <w:sz w:val="24"/>
          <w:szCs w:val="24"/>
        </w:rPr>
      </w:pPr>
      <w:r>
        <w:rPr>
          <w:rFonts w:ascii="Times New Roman" w:hAnsi="Times New Roman" w:cs="Times New Roman"/>
          <w:sz w:val="24"/>
          <w:szCs w:val="24"/>
        </w:rPr>
        <w:t xml:space="preserve">Jens Martin </w:t>
      </w:r>
      <w:proofErr w:type="spellStart"/>
      <w:r>
        <w:rPr>
          <w:rFonts w:ascii="Times New Roman" w:hAnsi="Times New Roman" w:cs="Times New Roman"/>
          <w:sz w:val="24"/>
          <w:szCs w:val="24"/>
        </w:rPr>
        <w:t>Gurr</w:t>
      </w:r>
      <w:proofErr w:type="spellEnd"/>
      <w:r>
        <w:rPr>
          <w:rFonts w:ascii="Times New Roman" w:hAnsi="Times New Roman" w:cs="Times New Roman"/>
          <w:sz w:val="24"/>
          <w:szCs w:val="24"/>
        </w:rPr>
        <w:t xml:space="preserve">, “The Representation of Urban Complexity and the Problem of Simultaneity – A Sketchy Inventory of Strategies,” in </w:t>
      </w:r>
      <w:r w:rsidR="009C5997">
        <w:rPr>
          <w:rFonts w:ascii="Times New Roman" w:hAnsi="Times New Roman" w:cs="Times New Roman"/>
          <w:sz w:val="24"/>
          <w:szCs w:val="24"/>
          <w:u w:val="single"/>
        </w:rPr>
        <w:t>Cityscapes in the Americas and Beyond – Representations of Urban Complexity in Literature and Film</w:t>
      </w:r>
      <w:r w:rsidR="009C5997">
        <w:rPr>
          <w:rFonts w:ascii="Times New Roman" w:hAnsi="Times New Roman" w:cs="Times New Roman"/>
          <w:sz w:val="24"/>
          <w:szCs w:val="24"/>
        </w:rPr>
        <w:t xml:space="preserve">, ed. Jens Martin </w:t>
      </w:r>
      <w:proofErr w:type="spellStart"/>
      <w:r w:rsidR="009C5997">
        <w:rPr>
          <w:rFonts w:ascii="Times New Roman" w:hAnsi="Times New Roman" w:cs="Times New Roman"/>
          <w:sz w:val="24"/>
          <w:szCs w:val="24"/>
        </w:rPr>
        <w:t>Gurr</w:t>
      </w:r>
      <w:proofErr w:type="spellEnd"/>
      <w:r w:rsidR="009C5997">
        <w:rPr>
          <w:rFonts w:ascii="Times New Roman" w:hAnsi="Times New Roman" w:cs="Times New Roman"/>
          <w:sz w:val="24"/>
          <w:szCs w:val="24"/>
        </w:rPr>
        <w:t xml:space="preserve"> and </w:t>
      </w:r>
      <w:proofErr w:type="spellStart"/>
      <w:r w:rsidR="009C5997">
        <w:rPr>
          <w:rFonts w:ascii="Times New Roman" w:hAnsi="Times New Roman" w:cs="Times New Roman"/>
          <w:sz w:val="24"/>
          <w:szCs w:val="24"/>
        </w:rPr>
        <w:t>Wilfried</w:t>
      </w:r>
      <w:proofErr w:type="spellEnd"/>
      <w:r w:rsidR="009C5997">
        <w:rPr>
          <w:rFonts w:ascii="Times New Roman" w:hAnsi="Times New Roman" w:cs="Times New Roman"/>
          <w:sz w:val="24"/>
          <w:szCs w:val="24"/>
        </w:rPr>
        <w:t xml:space="preserve"> </w:t>
      </w:r>
      <w:proofErr w:type="spellStart"/>
      <w:r w:rsidR="009C5997">
        <w:rPr>
          <w:rFonts w:ascii="Times New Roman" w:hAnsi="Times New Roman" w:cs="Times New Roman"/>
          <w:sz w:val="24"/>
          <w:szCs w:val="24"/>
        </w:rPr>
        <w:t>Raussert</w:t>
      </w:r>
      <w:proofErr w:type="spellEnd"/>
      <w:r w:rsidR="009C5997">
        <w:rPr>
          <w:rFonts w:ascii="Times New Roman" w:hAnsi="Times New Roman" w:cs="Times New Roman"/>
          <w:sz w:val="24"/>
          <w:szCs w:val="24"/>
        </w:rPr>
        <w:t xml:space="preserve">, (Tempe: Bilingual Press, 2011), pp. 11-39. </w:t>
      </w:r>
    </w:p>
    <w:p w:rsidR="009C5997" w:rsidRPr="009C5997" w:rsidRDefault="009C5997" w:rsidP="00F4713E">
      <w:pPr>
        <w:rPr>
          <w:rFonts w:ascii="Times New Roman" w:hAnsi="Times New Roman" w:cs="Times New Roman"/>
          <w:sz w:val="24"/>
          <w:szCs w:val="24"/>
        </w:rPr>
      </w:pPr>
    </w:p>
    <w:p w:rsidR="005B4FC5" w:rsidRDefault="005B4FC5" w:rsidP="00F4713E">
      <w:pPr>
        <w:rPr>
          <w:rFonts w:ascii="Times New Roman" w:hAnsi="Times New Roman" w:cs="Times New Roman"/>
          <w:sz w:val="24"/>
          <w:szCs w:val="24"/>
        </w:rPr>
      </w:pPr>
      <w:r>
        <w:rPr>
          <w:rFonts w:ascii="Times New Roman" w:hAnsi="Times New Roman" w:cs="Times New Roman"/>
          <w:sz w:val="24"/>
          <w:szCs w:val="24"/>
        </w:rPr>
        <w:t xml:space="preserve">Miriam </w:t>
      </w:r>
      <w:proofErr w:type="spellStart"/>
      <w:r>
        <w:rPr>
          <w:rFonts w:ascii="Times New Roman" w:hAnsi="Times New Roman" w:cs="Times New Roman"/>
          <w:sz w:val="24"/>
          <w:szCs w:val="24"/>
        </w:rPr>
        <w:t>Bratu</w:t>
      </w:r>
      <w:proofErr w:type="spellEnd"/>
      <w:r>
        <w:rPr>
          <w:rFonts w:ascii="Times New Roman" w:hAnsi="Times New Roman" w:cs="Times New Roman"/>
          <w:sz w:val="24"/>
          <w:szCs w:val="24"/>
        </w:rPr>
        <w:t xml:space="preserve"> Hansen, </w:t>
      </w:r>
      <w:r>
        <w:rPr>
          <w:rFonts w:ascii="Times New Roman" w:hAnsi="Times New Roman" w:cs="Times New Roman"/>
          <w:i/>
          <w:sz w:val="24"/>
          <w:szCs w:val="24"/>
        </w:rPr>
        <w:t xml:space="preserve">Cinema and Experience – Siegfried </w:t>
      </w:r>
      <w:proofErr w:type="spellStart"/>
      <w:r>
        <w:rPr>
          <w:rFonts w:ascii="Times New Roman" w:hAnsi="Times New Roman" w:cs="Times New Roman"/>
          <w:i/>
          <w:sz w:val="24"/>
          <w:szCs w:val="24"/>
        </w:rPr>
        <w:t>Kracauer</w:t>
      </w:r>
      <w:proofErr w:type="spellEnd"/>
      <w:r>
        <w:rPr>
          <w:rFonts w:ascii="Times New Roman" w:hAnsi="Times New Roman" w:cs="Times New Roman"/>
          <w:i/>
          <w:sz w:val="24"/>
          <w:szCs w:val="24"/>
        </w:rPr>
        <w:t xml:space="preserve">, Walter Benjamin, and Theodor W. </w:t>
      </w:r>
      <w:proofErr w:type="spellStart"/>
      <w:r>
        <w:rPr>
          <w:rFonts w:ascii="Times New Roman" w:hAnsi="Times New Roman" w:cs="Times New Roman"/>
          <w:i/>
          <w:sz w:val="24"/>
          <w:szCs w:val="24"/>
        </w:rPr>
        <w:t>Adorno</w:t>
      </w:r>
      <w:proofErr w:type="spellEnd"/>
      <w:r>
        <w:rPr>
          <w:rFonts w:ascii="Times New Roman" w:hAnsi="Times New Roman" w:cs="Times New Roman"/>
          <w:sz w:val="24"/>
          <w:szCs w:val="24"/>
        </w:rPr>
        <w:t>, Berkeley: University of California Press, 2012.</w:t>
      </w:r>
    </w:p>
    <w:p w:rsidR="005B4FC5" w:rsidRDefault="005B4FC5" w:rsidP="00F4713E">
      <w:pPr>
        <w:rPr>
          <w:rFonts w:ascii="Times New Roman" w:hAnsi="Times New Roman" w:cs="Times New Roman"/>
          <w:sz w:val="24"/>
          <w:szCs w:val="24"/>
        </w:rPr>
      </w:pPr>
    </w:p>
    <w:p w:rsidR="00D80E74" w:rsidRDefault="00D80E74" w:rsidP="00F4713E">
      <w:pPr>
        <w:rPr>
          <w:rFonts w:ascii="Times New Roman" w:hAnsi="Times New Roman" w:cs="Times New Roman"/>
          <w:sz w:val="24"/>
          <w:szCs w:val="24"/>
        </w:rPr>
      </w:pPr>
      <w:r>
        <w:rPr>
          <w:rFonts w:ascii="Times New Roman" w:hAnsi="Times New Roman" w:cs="Times New Roman"/>
          <w:sz w:val="24"/>
          <w:szCs w:val="24"/>
        </w:rPr>
        <w:t xml:space="preserve">William Hare, </w:t>
      </w:r>
      <w:r>
        <w:rPr>
          <w:rFonts w:ascii="Times New Roman" w:hAnsi="Times New Roman" w:cs="Times New Roman"/>
          <w:i/>
          <w:sz w:val="24"/>
          <w:szCs w:val="24"/>
        </w:rPr>
        <w:t>L.A. Noir – Nine Dark Visions of the City of Angels</w:t>
      </w:r>
      <w:r>
        <w:rPr>
          <w:rFonts w:ascii="Times New Roman" w:hAnsi="Times New Roman" w:cs="Times New Roman"/>
          <w:sz w:val="24"/>
          <w:szCs w:val="24"/>
        </w:rPr>
        <w:t>, Jefferson: McFarland &amp; Co., 2004.</w:t>
      </w:r>
    </w:p>
    <w:p w:rsidR="00E00B9F" w:rsidRDefault="00E00B9F" w:rsidP="00F4713E">
      <w:pPr>
        <w:rPr>
          <w:rFonts w:ascii="Times New Roman" w:hAnsi="Times New Roman" w:cs="Times New Roman"/>
          <w:sz w:val="24"/>
          <w:szCs w:val="24"/>
        </w:rPr>
      </w:pPr>
    </w:p>
    <w:p w:rsidR="00E00B9F" w:rsidRDefault="00E00B9F" w:rsidP="00F4713E">
      <w:pPr>
        <w:rPr>
          <w:rFonts w:ascii="Times New Roman" w:hAnsi="Times New Roman" w:cs="Times New Roman"/>
          <w:sz w:val="24"/>
          <w:szCs w:val="24"/>
        </w:rPr>
      </w:pPr>
      <w:r>
        <w:rPr>
          <w:rFonts w:ascii="Times New Roman" w:hAnsi="Times New Roman" w:cs="Times New Roman"/>
          <w:sz w:val="24"/>
          <w:szCs w:val="24"/>
        </w:rPr>
        <w:t xml:space="preserve">Kenneth Marc Harris,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Film Fetish</w:t>
      </w:r>
      <w:r>
        <w:rPr>
          <w:rFonts w:ascii="Times New Roman" w:hAnsi="Times New Roman" w:cs="Times New Roman"/>
          <w:sz w:val="24"/>
          <w:szCs w:val="24"/>
        </w:rPr>
        <w:t xml:space="preserve">, New York: Peter Lang, 1992. </w:t>
      </w:r>
    </w:p>
    <w:p w:rsidR="00D80E74" w:rsidRDefault="00D80E74" w:rsidP="00F4713E">
      <w:pPr>
        <w:rPr>
          <w:rFonts w:ascii="Times New Roman" w:hAnsi="Times New Roman" w:cs="Times New Roman"/>
          <w:sz w:val="24"/>
          <w:szCs w:val="24"/>
        </w:rPr>
      </w:pPr>
    </w:p>
    <w:p w:rsidR="00492A28" w:rsidRDefault="00492A28" w:rsidP="00F4713E">
      <w:pPr>
        <w:rPr>
          <w:rFonts w:ascii="Times New Roman" w:hAnsi="Times New Roman" w:cs="Times New Roman"/>
          <w:sz w:val="24"/>
          <w:szCs w:val="24"/>
        </w:rPr>
      </w:pPr>
      <w:proofErr w:type="gramStart"/>
      <w:r>
        <w:rPr>
          <w:rFonts w:ascii="Times New Roman" w:hAnsi="Times New Roman" w:cs="Times New Roman"/>
          <w:sz w:val="24"/>
          <w:szCs w:val="24"/>
        </w:rPr>
        <w:t xml:space="preserve">Darryl </w:t>
      </w:r>
      <w:proofErr w:type="spellStart"/>
      <w:r>
        <w:rPr>
          <w:rFonts w:ascii="Times New Roman" w:hAnsi="Times New Roman" w:cs="Times New Roman"/>
          <w:sz w:val="24"/>
          <w:szCs w:val="24"/>
        </w:rPr>
        <w:t>Hattenhauer</w:t>
      </w:r>
      <w:proofErr w:type="spellEnd"/>
      <w:r>
        <w:rPr>
          <w:rFonts w:ascii="Times New Roman" w:hAnsi="Times New Roman" w:cs="Times New Roman"/>
          <w:sz w:val="24"/>
          <w:szCs w:val="24"/>
        </w:rPr>
        <w:t xml:space="preserve">, “The Rhetoric of Architecture – A Semiotic Approach,” </w:t>
      </w:r>
      <w:r>
        <w:rPr>
          <w:rFonts w:ascii="Times New Roman" w:hAnsi="Times New Roman" w:cs="Times New Roman"/>
          <w:i/>
          <w:sz w:val="24"/>
          <w:szCs w:val="24"/>
        </w:rPr>
        <w:t xml:space="preserve">Communication Quarterly 32:1 </w:t>
      </w:r>
      <w:r>
        <w:rPr>
          <w:rFonts w:ascii="Times New Roman" w:hAnsi="Times New Roman" w:cs="Times New Roman"/>
          <w:sz w:val="24"/>
          <w:szCs w:val="24"/>
        </w:rPr>
        <w:t>(1984).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Accessed online</w:t>
      </w:r>
      <w:r w:rsidR="005912ED">
        <w:rPr>
          <w:rFonts w:ascii="Times New Roman" w:hAnsi="Times New Roman" w:cs="Times New Roman"/>
          <w:sz w:val="24"/>
          <w:szCs w:val="24"/>
        </w:rPr>
        <w:t xml:space="preserve"> Taylor Francis Online.</w:t>
      </w:r>
      <w:proofErr w:type="gramEnd"/>
      <w:r w:rsidR="005912ED">
        <w:rPr>
          <w:rFonts w:ascii="Times New Roman" w:hAnsi="Times New Roman" w:cs="Times New Roman"/>
          <w:sz w:val="24"/>
          <w:szCs w:val="24"/>
        </w:rPr>
        <w:t xml:space="preserve"> </w:t>
      </w:r>
    </w:p>
    <w:p w:rsidR="005912ED" w:rsidRPr="00492A28" w:rsidRDefault="005912ED" w:rsidP="00F4713E">
      <w:pPr>
        <w:rPr>
          <w:rFonts w:ascii="Times New Roman" w:hAnsi="Times New Roman" w:cs="Times New Roman"/>
          <w:sz w:val="24"/>
          <w:szCs w:val="24"/>
        </w:rPr>
      </w:pPr>
    </w:p>
    <w:p w:rsidR="005B4FC5" w:rsidRDefault="005B4FC5" w:rsidP="00F4713E">
      <w:pPr>
        <w:rPr>
          <w:rFonts w:ascii="Times New Roman" w:hAnsi="Times New Roman" w:cs="Times New Roman"/>
          <w:sz w:val="24"/>
          <w:szCs w:val="24"/>
        </w:rPr>
      </w:pPr>
      <w:r>
        <w:rPr>
          <w:rFonts w:ascii="Times New Roman" w:hAnsi="Times New Roman" w:cs="Times New Roman"/>
          <w:sz w:val="24"/>
          <w:szCs w:val="24"/>
        </w:rPr>
        <w:t xml:space="preserve">Andreas </w:t>
      </w:r>
      <w:proofErr w:type="spellStart"/>
      <w:r>
        <w:rPr>
          <w:rFonts w:ascii="Times New Roman" w:hAnsi="Times New Roman" w:cs="Times New Roman"/>
          <w:sz w:val="24"/>
          <w:szCs w:val="24"/>
        </w:rPr>
        <w:t>Huyssen</w:t>
      </w:r>
      <w:proofErr w:type="spellEnd"/>
      <w:r>
        <w:rPr>
          <w:rFonts w:ascii="Times New Roman" w:hAnsi="Times New Roman" w:cs="Times New Roman"/>
          <w:sz w:val="24"/>
          <w:szCs w:val="24"/>
        </w:rPr>
        <w:t xml:space="preserve">, “Introduction – World Cultures, World Cities,” in </w:t>
      </w:r>
      <w:r>
        <w:rPr>
          <w:rFonts w:ascii="Times New Roman" w:hAnsi="Times New Roman" w:cs="Times New Roman"/>
          <w:sz w:val="24"/>
          <w:szCs w:val="24"/>
          <w:u w:val="single"/>
        </w:rPr>
        <w:t>Other Cities, Other Worlds – Urban Imaginaries in a Globalizing Age</w:t>
      </w:r>
      <w:r>
        <w:rPr>
          <w:rFonts w:ascii="Times New Roman" w:hAnsi="Times New Roman" w:cs="Times New Roman"/>
          <w:sz w:val="24"/>
          <w:szCs w:val="24"/>
        </w:rPr>
        <w:t xml:space="preserve">, ed. Andreas </w:t>
      </w:r>
      <w:proofErr w:type="spellStart"/>
      <w:r>
        <w:rPr>
          <w:rFonts w:ascii="Times New Roman" w:hAnsi="Times New Roman" w:cs="Times New Roman"/>
          <w:sz w:val="24"/>
          <w:szCs w:val="24"/>
        </w:rPr>
        <w:t>Huyssen</w:t>
      </w:r>
      <w:proofErr w:type="spellEnd"/>
      <w:r>
        <w:rPr>
          <w:rFonts w:ascii="Times New Roman" w:hAnsi="Times New Roman" w:cs="Times New Roman"/>
          <w:sz w:val="24"/>
          <w:szCs w:val="24"/>
        </w:rPr>
        <w:t>, (Durham: Duke University Press, 2008), pp. 1-27.</w:t>
      </w:r>
    </w:p>
    <w:p w:rsidR="005B4FC5" w:rsidRDefault="005B4FC5" w:rsidP="00F4713E">
      <w:pPr>
        <w:rPr>
          <w:rFonts w:ascii="Times New Roman" w:hAnsi="Times New Roman" w:cs="Times New Roman"/>
          <w:sz w:val="24"/>
          <w:szCs w:val="24"/>
        </w:rPr>
      </w:pPr>
    </w:p>
    <w:p w:rsidR="00CA34FB" w:rsidRDefault="00CA34FB" w:rsidP="00F4713E">
      <w:pPr>
        <w:rPr>
          <w:rFonts w:ascii="Times New Roman" w:hAnsi="Times New Roman" w:cs="Times New Roman"/>
          <w:sz w:val="24"/>
          <w:szCs w:val="24"/>
        </w:rPr>
      </w:pPr>
      <w:r>
        <w:rPr>
          <w:rFonts w:ascii="Times New Roman" w:hAnsi="Times New Roman" w:cs="Times New Roman"/>
          <w:sz w:val="24"/>
          <w:szCs w:val="24"/>
        </w:rPr>
        <w:t xml:space="preserve">Marcia Ian, </w:t>
      </w:r>
      <w:r>
        <w:rPr>
          <w:rFonts w:ascii="Times New Roman" w:hAnsi="Times New Roman" w:cs="Times New Roman"/>
          <w:i/>
          <w:sz w:val="24"/>
          <w:szCs w:val="24"/>
        </w:rPr>
        <w:t>Remembering the Phallic Mother – Psychoanalysis, Modernism, and the Fetish</w:t>
      </w:r>
      <w:r>
        <w:rPr>
          <w:rFonts w:ascii="Times New Roman" w:hAnsi="Times New Roman" w:cs="Times New Roman"/>
          <w:sz w:val="24"/>
          <w:szCs w:val="24"/>
        </w:rPr>
        <w:t>, Ithaca: Cornell University Press, 1993.</w:t>
      </w:r>
    </w:p>
    <w:p w:rsidR="00CA34FB" w:rsidRDefault="00CA34FB" w:rsidP="00F4713E">
      <w:pPr>
        <w:rPr>
          <w:rFonts w:ascii="Times New Roman" w:hAnsi="Times New Roman" w:cs="Times New Roman"/>
          <w:sz w:val="24"/>
          <w:szCs w:val="24"/>
        </w:rPr>
      </w:pPr>
    </w:p>
    <w:p w:rsidR="00E63E9F" w:rsidRDefault="00E63E9F" w:rsidP="00F4713E">
      <w:pPr>
        <w:rPr>
          <w:rFonts w:ascii="Times New Roman" w:hAnsi="Times New Roman" w:cs="Times New Roman"/>
          <w:sz w:val="24"/>
          <w:szCs w:val="24"/>
        </w:rPr>
      </w:pPr>
      <w:r>
        <w:rPr>
          <w:rFonts w:ascii="Times New Roman" w:hAnsi="Times New Roman" w:cs="Times New Roman"/>
          <w:sz w:val="24"/>
          <w:szCs w:val="24"/>
        </w:rPr>
        <w:t xml:space="preserve">Sandy </w:t>
      </w:r>
      <w:proofErr w:type="spellStart"/>
      <w:r>
        <w:rPr>
          <w:rFonts w:ascii="Times New Roman" w:hAnsi="Times New Roman" w:cs="Times New Roman"/>
          <w:sz w:val="24"/>
          <w:szCs w:val="24"/>
        </w:rPr>
        <w:t>Isenstadt</w:t>
      </w:r>
      <w:proofErr w:type="spellEnd"/>
      <w:r>
        <w:rPr>
          <w:rFonts w:ascii="Times New Roman" w:hAnsi="Times New Roman" w:cs="Times New Roman"/>
          <w:sz w:val="24"/>
          <w:szCs w:val="24"/>
        </w:rPr>
        <w:t xml:space="preserve">, “Los Angeles After Dark – The Incandescent City,” in </w:t>
      </w:r>
      <w:r>
        <w:rPr>
          <w:rFonts w:ascii="Times New Roman" w:hAnsi="Times New Roman" w:cs="Times New Roman"/>
          <w:sz w:val="24"/>
          <w:szCs w:val="24"/>
          <w:u w:val="single"/>
        </w:rPr>
        <w:t>Overdrive – L.A. Constructs the Future, 1940-1990</w:t>
      </w:r>
      <w:r>
        <w:rPr>
          <w:rFonts w:ascii="Times New Roman" w:hAnsi="Times New Roman" w:cs="Times New Roman"/>
          <w:sz w:val="24"/>
          <w:szCs w:val="24"/>
        </w:rPr>
        <w:t xml:space="preserve">, ed. </w:t>
      </w:r>
      <w:proofErr w:type="spellStart"/>
      <w:r>
        <w:rPr>
          <w:rFonts w:ascii="Times New Roman" w:hAnsi="Times New Roman" w:cs="Times New Roman"/>
          <w:sz w:val="24"/>
          <w:szCs w:val="24"/>
        </w:rPr>
        <w:t>Wim</w:t>
      </w:r>
      <w:proofErr w:type="spellEnd"/>
      <w:r>
        <w:rPr>
          <w:rFonts w:ascii="Times New Roman" w:hAnsi="Times New Roman" w:cs="Times New Roman"/>
          <w:sz w:val="24"/>
          <w:szCs w:val="24"/>
        </w:rPr>
        <w:t xml:space="preserve"> de Wit and Christopher James Alexander, (Los Angeles: Getty Publishing, 2013), pp.49-65.</w:t>
      </w:r>
    </w:p>
    <w:p w:rsidR="00E63E9F" w:rsidRDefault="00E63E9F" w:rsidP="00F4713E">
      <w:pPr>
        <w:rPr>
          <w:rFonts w:ascii="Times New Roman" w:hAnsi="Times New Roman" w:cs="Times New Roman"/>
          <w:sz w:val="24"/>
          <w:szCs w:val="24"/>
        </w:rPr>
      </w:pPr>
    </w:p>
    <w:p w:rsidR="009C5997" w:rsidRDefault="009C5997" w:rsidP="00F4713E">
      <w:pPr>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Jakob</w:t>
      </w:r>
      <w:proofErr w:type="spellEnd"/>
      <w:r>
        <w:rPr>
          <w:rFonts w:ascii="Times New Roman" w:hAnsi="Times New Roman" w:cs="Times New Roman"/>
          <w:sz w:val="24"/>
          <w:szCs w:val="24"/>
        </w:rPr>
        <w:t xml:space="preserve">, “On the Poetics of Things in Modernity,” in </w:t>
      </w:r>
      <w:r>
        <w:rPr>
          <w:rFonts w:ascii="Times New Roman" w:hAnsi="Times New Roman" w:cs="Times New Roman"/>
          <w:sz w:val="24"/>
          <w:szCs w:val="24"/>
          <w:u w:val="single"/>
        </w:rPr>
        <w:t>The Ecstasy of Things – From the Functional Object to the Fetish in 20</w:t>
      </w:r>
      <w:r w:rsidRPr="000A1083">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Century Photographs</w:t>
      </w:r>
      <w:r>
        <w:rPr>
          <w:rFonts w:ascii="Times New Roman" w:hAnsi="Times New Roman" w:cs="Times New Roman"/>
          <w:sz w:val="24"/>
          <w:szCs w:val="24"/>
        </w:rPr>
        <w:t xml:space="preserve">, ed. Thomas </w:t>
      </w:r>
      <w:proofErr w:type="spellStart"/>
      <w:r>
        <w:rPr>
          <w:rFonts w:ascii="Times New Roman" w:hAnsi="Times New Roman" w:cs="Times New Roman"/>
          <w:sz w:val="24"/>
          <w:szCs w:val="24"/>
        </w:rPr>
        <w:t>Seelig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Urs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Stahel</w:t>
      </w:r>
      <w:proofErr w:type="spellEnd"/>
      <w:r>
        <w:rPr>
          <w:rFonts w:ascii="Times New Roman" w:hAnsi="Times New Roman" w:cs="Times New Roman"/>
          <w:sz w:val="24"/>
          <w:szCs w:val="24"/>
        </w:rPr>
        <w:t xml:space="preserve">, (Gottingen: </w:t>
      </w:r>
      <w:proofErr w:type="spellStart"/>
      <w:r>
        <w:rPr>
          <w:rFonts w:ascii="Times New Roman" w:hAnsi="Times New Roman" w:cs="Times New Roman"/>
          <w:sz w:val="24"/>
          <w:szCs w:val="24"/>
        </w:rPr>
        <w:t>Steidl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Verlag</w:t>
      </w:r>
      <w:proofErr w:type="spellEnd"/>
      <w:r>
        <w:rPr>
          <w:rFonts w:ascii="Times New Roman" w:hAnsi="Times New Roman" w:cs="Times New Roman"/>
          <w:sz w:val="24"/>
          <w:szCs w:val="24"/>
        </w:rPr>
        <w:t>, 2004), pp. 42-48.</w:t>
      </w:r>
    </w:p>
    <w:p w:rsidR="009C5997" w:rsidRDefault="009C5997" w:rsidP="00F4713E">
      <w:pPr>
        <w:rPr>
          <w:rFonts w:ascii="Times New Roman" w:hAnsi="Times New Roman" w:cs="Times New Roman"/>
          <w:sz w:val="24"/>
          <w:szCs w:val="24"/>
        </w:rPr>
      </w:pPr>
    </w:p>
    <w:p w:rsidR="006D6624" w:rsidRDefault="006D6624" w:rsidP="00F4713E">
      <w:pPr>
        <w:rPr>
          <w:rFonts w:ascii="Times New Roman" w:hAnsi="Times New Roman" w:cs="Times New Roman"/>
          <w:sz w:val="24"/>
          <w:szCs w:val="24"/>
        </w:rPr>
      </w:pPr>
      <w:r>
        <w:rPr>
          <w:rFonts w:ascii="Times New Roman" w:hAnsi="Times New Roman" w:cs="Times New Roman"/>
          <w:sz w:val="24"/>
          <w:szCs w:val="24"/>
        </w:rPr>
        <w:t xml:space="preserve">Sam Hall Kaplan, </w:t>
      </w:r>
      <w:r>
        <w:rPr>
          <w:rFonts w:ascii="Times New Roman" w:hAnsi="Times New Roman" w:cs="Times New Roman"/>
          <w:i/>
          <w:sz w:val="24"/>
          <w:szCs w:val="24"/>
        </w:rPr>
        <w:t>L.A. Lost and Found – An Architectural History of Los Angeles</w:t>
      </w:r>
      <w:r>
        <w:rPr>
          <w:rFonts w:ascii="Times New Roman" w:hAnsi="Times New Roman" w:cs="Times New Roman"/>
          <w:sz w:val="24"/>
          <w:szCs w:val="24"/>
        </w:rPr>
        <w:t xml:space="preserve">, New York: Crown Publishers, 1987. </w:t>
      </w:r>
    </w:p>
    <w:p w:rsidR="006D6624" w:rsidRPr="006D6624" w:rsidRDefault="006D6624" w:rsidP="00F4713E">
      <w:pPr>
        <w:rPr>
          <w:rFonts w:ascii="Times New Roman" w:hAnsi="Times New Roman" w:cs="Times New Roman"/>
          <w:sz w:val="24"/>
          <w:szCs w:val="24"/>
        </w:rPr>
      </w:pPr>
    </w:p>
    <w:p w:rsidR="00F4713E" w:rsidRDefault="00F4713E" w:rsidP="00F4713E">
      <w:pPr>
        <w:rPr>
          <w:rFonts w:ascii="Times New Roman" w:hAnsi="Times New Roman" w:cs="Times New Roman"/>
          <w:sz w:val="24"/>
          <w:szCs w:val="24"/>
        </w:rPr>
      </w:pPr>
      <w:r>
        <w:rPr>
          <w:rFonts w:ascii="Times New Roman" w:hAnsi="Times New Roman" w:cs="Times New Roman"/>
          <w:sz w:val="24"/>
          <w:szCs w:val="24"/>
        </w:rPr>
        <w:t xml:space="preserve">Richard </w:t>
      </w:r>
      <w:proofErr w:type="spellStart"/>
      <w:r>
        <w:rPr>
          <w:rFonts w:ascii="Times New Roman" w:hAnsi="Times New Roman" w:cs="Times New Roman"/>
          <w:sz w:val="24"/>
          <w:szCs w:val="24"/>
        </w:rPr>
        <w:t>Koeck</w:t>
      </w:r>
      <w:proofErr w:type="spellEnd"/>
      <w:r>
        <w:rPr>
          <w:rFonts w:ascii="Times New Roman" w:hAnsi="Times New Roman" w:cs="Times New Roman"/>
          <w:sz w:val="24"/>
          <w:szCs w:val="24"/>
        </w:rPr>
        <w:t xml:space="preserve">, </w:t>
      </w:r>
      <w:r>
        <w:rPr>
          <w:rFonts w:ascii="Times New Roman" w:hAnsi="Times New Roman" w:cs="Times New Roman"/>
          <w:i/>
          <w:sz w:val="24"/>
          <w:szCs w:val="24"/>
        </w:rPr>
        <w:t>Cine-</w:t>
      </w:r>
      <w:proofErr w:type="spellStart"/>
      <w:r>
        <w:rPr>
          <w:rFonts w:ascii="Times New Roman" w:hAnsi="Times New Roman" w:cs="Times New Roman"/>
          <w:i/>
          <w:sz w:val="24"/>
          <w:szCs w:val="24"/>
        </w:rPr>
        <w:t>Scapes</w:t>
      </w:r>
      <w:proofErr w:type="spellEnd"/>
      <w:r>
        <w:rPr>
          <w:rFonts w:ascii="Times New Roman" w:hAnsi="Times New Roman" w:cs="Times New Roman"/>
          <w:i/>
          <w:sz w:val="24"/>
          <w:szCs w:val="24"/>
        </w:rPr>
        <w:t xml:space="preserve"> – Cinematic Spaces in Architecture and Cities</w:t>
      </w:r>
      <w:r>
        <w:rPr>
          <w:rFonts w:ascii="Times New Roman" w:hAnsi="Times New Roman" w:cs="Times New Roman"/>
          <w:sz w:val="24"/>
          <w:szCs w:val="24"/>
        </w:rPr>
        <w:t>, New York: Routledge, 2013.</w:t>
      </w:r>
    </w:p>
    <w:p w:rsidR="00F4713E" w:rsidRDefault="00F4713E" w:rsidP="00F4713E">
      <w:pPr>
        <w:rPr>
          <w:rFonts w:ascii="Times New Roman" w:hAnsi="Times New Roman" w:cs="Times New Roman"/>
          <w:sz w:val="24"/>
          <w:szCs w:val="24"/>
        </w:rPr>
      </w:pPr>
    </w:p>
    <w:p w:rsidR="006D6624" w:rsidRDefault="006D6624" w:rsidP="00F4713E">
      <w:pPr>
        <w:rPr>
          <w:rFonts w:ascii="Times New Roman" w:hAnsi="Times New Roman" w:cs="Times New Roman"/>
          <w:sz w:val="24"/>
          <w:szCs w:val="24"/>
        </w:rPr>
      </w:pPr>
      <w:r>
        <w:rPr>
          <w:rFonts w:ascii="Times New Roman" w:hAnsi="Times New Roman" w:cs="Times New Roman"/>
          <w:sz w:val="24"/>
          <w:szCs w:val="24"/>
        </w:rPr>
        <w:t xml:space="preserve">Gloria Koenig, </w:t>
      </w:r>
      <w:r>
        <w:rPr>
          <w:rFonts w:ascii="Times New Roman" w:hAnsi="Times New Roman" w:cs="Times New Roman"/>
          <w:i/>
          <w:sz w:val="24"/>
          <w:szCs w:val="24"/>
        </w:rPr>
        <w:t>Iconic L.A. – Stories of L.A.’s Most Memorable Buildings</w:t>
      </w:r>
      <w:r>
        <w:rPr>
          <w:rFonts w:ascii="Times New Roman" w:hAnsi="Times New Roman" w:cs="Times New Roman"/>
          <w:sz w:val="24"/>
          <w:szCs w:val="24"/>
        </w:rPr>
        <w:t xml:space="preserve">, Glendale: Balcony Press, 2000. </w:t>
      </w:r>
    </w:p>
    <w:p w:rsidR="00E63E9F" w:rsidRPr="006D6624" w:rsidRDefault="00E63E9F" w:rsidP="00F4713E">
      <w:pPr>
        <w:rPr>
          <w:rFonts w:ascii="Times New Roman" w:hAnsi="Times New Roman" w:cs="Times New Roman"/>
          <w:sz w:val="24"/>
          <w:szCs w:val="24"/>
        </w:rPr>
      </w:pPr>
    </w:p>
    <w:p w:rsidR="00CC14E9" w:rsidRDefault="00CC14E9" w:rsidP="00CC14E9">
      <w:pPr>
        <w:rPr>
          <w:rFonts w:ascii="Times New Roman" w:hAnsi="Times New Roman" w:cs="Times New Roman"/>
          <w:sz w:val="24"/>
          <w:szCs w:val="24"/>
        </w:rPr>
      </w:pPr>
      <w:r>
        <w:rPr>
          <w:rFonts w:ascii="Times New Roman" w:hAnsi="Times New Roman" w:cs="Times New Roman"/>
          <w:sz w:val="24"/>
          <w:szCs w:val="24"/>
        </w:rPr>
        <w:t xml:space="preserve">Mark Lewis, “Film as Re-Imaging the Modern Space,” in </w:t>
      </w:r>
      <w:r>
        <w:rPr>
          <w:rFonts w:ascii="Times New Roman" w:hAnsi="Times New Roman" w:cs="Times New Roman"/>
          <w:sz w:val="24"/>
          <w:szCs w:val="24"/>
          <w:u w:val="single"/>
        </w:rPr>
        <w:t xml:space="preserve">Urban </w:t>
      </w:r>
      <w:proofErr w:type="spellStart"/>
      <w:r>
        <w:rPr>
          <w:rFonts w:ascii="Times New Roman" w:hAnsi="Times New Roman" w:cs="Times New Roman"/>
          <w:sz w:val="24"/>
          <w:szCs w:val="24"/>
          <w:u w:val="single"/>
        </w:rPr>
        <w:t>Cinematics</w:t>
      </w:r>
      <w:proofErr w:type="spellEnd"/>
      <w:r>
        <w:rPr>
          <w:rFonts w:ascii="Times New Roman" w:hAnsi="Times New Roman" w:cs="Times New Roman"/>
          <w:sz w:val="24"/>
          <w:szCs w:val="24"/>
          <w:u w:val="single"/>
        </w:rPr>
        <w:t xml:space="preserve"> – Understanding Urban Phenomena through the Moving Image</w:t>
      </w:r>
      <w:r>
        <w:rPr>
          <w:rFonts w:ascii="Times New Roman" w:hAnsi="Times New Roman" w:cs="Times New Roman"/>
          <w:sz w:val="24"/>
          <w:szCs w:val="24"/>
        </w:rPr>
        <w:t xml:space="preserve">, ed. Francois </w:t>
      </w:r>
      <w:proofErr w:type="spellStart"/>
      <w:r>
        <w:rPr>
          <w:rFonts w:ascii="Times New Roman" w:hAnsi="Times New Roman" w:cs="Times New Roman"/>
          <w:sz w:val="24"/>
          <w:szCs w:val="24"/>
        </w:rPr>
        <w:t>Penz</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Andong</w:t>
      </w:r>
      <w:proofErr w:type="spellEnd"/>
      <w:r>
        <w:rPr>
          <w:rFonts w:ascii="Times New Roman" w:hAnsi="Times New Roman" w:cs="Times New Roman"/>
          <w:sz w:val="24"/>
          <w:szCs w:val="24"/>
        </w:rPr>
        <w:t xml:space="preserve"> Lu, (Chicago: intellect, 2011), pp. 119-135.</w:t>
      </w:r>
    </w:p>
    <w:p w:rsidR="00CC14E9" w:rsidRDefault="00CC14E9" w:rsidP="00F4713E">
      <w:pPr>
        <w:rPr>
          <w:rFonts w:ascii="Times New Roman" w:hAnsi="Times New Roman" w:cs="Times New Roman"/>
          <w:sz w:val="24"/>
          <w:szCs w:val="24"/>
        </w:rPr>
      </w:pPr>
    </w:p>
    <w:p w:rsidR="00345A67" w:rsidRDefault="00345A67" w:rsidP="00F4713E">
      <w:pPr>
        <w:rPr>
          <w:rFonts w:ascii="Times New Roman" w:hAnsi="Times New Roman" w:cs="Times New Roman"/>
          <w:sz w:val="24"/>
          <w:szCs w:val="24"/>
        </w:rPr>
      </w:pPr>
      <w:r>
        <w:rPr>
          <w:rFonts w:ascii="Times New Roman" w:hAnsi="Times New Roman" w:cs="Times New Roman"/>
          <w:sz w:val="24"/>
          <w:szCs w:val="24"/>
        </w:rPr>
        <w:t xml:space="preserve">Richard W. </w:t>
      </w:r>
      <w:proofErr w:type="spellStart"/>
      <w:r>
        <w:rPr>
          <w:rFonts w:ascii="Times New Roman" w:hAnsi="Times New Roman" w:cs="Times New Roman"/>
          <w:sz w:val="24"/>
          <w:szCs w:val="24"/>
        </w:rPr>
        <w:t>Longstreth</w:t>
      </w:r>
      <w:proofErr w:type="spellEnd"/>
      <w:r>
        <w:rPr>
          <w:rFonts w:ascii="Times New Roman" w:hAnsi="Times New Roman" w:cs="Times New Roman"/>
          <w:sz w:val="24"/>
          <w:szCs w:val="24"/>
        </w:rPr>
        <w:t xml:space="preserve">, </w:t>
      </w:r>
      <w:r>
        <w:rPr>
          <w:rFonts w:ascii="Times New Roman" w:hAnsi="Times New Roman" w:cs="Times New Roman"/>
          <w:i/>
          <w:sz w:val="24"/>
          <w:szCs w:val="24"/>
        </w:rPr>
        <w:t>City Center to Regional Mall – Architecture, the Automobile, and Retailing in Los Angeles, 1920-1950</w:t>
      </w:r>
      <w:r>
        <w:rPr>
          <w:rFonts w:ascii="Times New Roman" w:hAnsi="Times New Roman" w:cs="Times New Roman"/>
          <w:sz w:val="24"/>
          <w:szCs w:val="24"/>
        </w:rPr>
        <w:t xml:space="preserve">, Cambridge: MIT Press, 1998. </w:t>
      </w:r>
    </w:p>
    <w:p w:rsidR="00345A67" w:rsidRDefault="00345A67" w:rsidP="00F4713E">
      <w:pPr>
        <w:rPr>
          <w:rFonts w:ascii="Times New Roman" w:hAnsi="Times New Roman" w:cs="Times New Roman"/>
          <w:sz w:val="24"/>
          <w:szCs w:val="24"/>
        </w:rPr>
      </w:pPr>
    </w:p>
    <w:p w:rsidR="001B00AB" w:rsidRDefault="001B00AB" w:rsidP="00F4713E">
      <w:pPr>
        <w:rPr>
          <w:rFonts w:ascii="Times New Roman" w:hAnsi="Times New Roman" w:cs="Times New Roman"/>
          <w:sz w:val="24"/>
          <w:szCs w:val="24"/>
        </w:rPr>
      </w:pPr>
      <w:r>
        <w:rPr>
          <w:rFonts w:ascii="Times New Roman" w:hAnsi="Times New Roman" w:cs="Times New Roman"/>
          <w:sz w:val="24"/>
          <w:szCs w:val="24"/>
        </w:rPr>
        <w:t xml:space="preserve">Karl Marx, </w:t>
      </w:r>
      <w:r>
        <w:rPr>
          <w:rFonts w:ascii="Times New Roman" w:hAnsi="Times New Roman" w:cs="Times New Roman"/>
          <w:i/>
          <w:sz w:val="24"/>
          <w:szCs w:val="24"/>
        </w:rPr>
        <w:t>Capital</w:t>
      </w:r>
      <w:r>
        <w:rPr>
          <w:rFonts w:ascii="Times New Roman" w:hAnsi="Times New Roman" w:cs="Times New Roman"/>
          <w:sz w:val="24"/>
          <w:szCs w:val="24"/>
        </w:rPr>
        <w:t>, London: Dent, 1933.</w:t>
      </w:r>
    </w:p>
    <w:p w:rsidR="001B00AB" w:rsidRDefault="001B00AB" w:rsidP="00F4713E">
      <w:pPr>
        <w:rPr>
          <w:rFonts w:ascii="Times New Roman" w:hAnsi="Times New Roman" w:cs="Times New Roman"/>
          <w:sz w:val="24"/>
          <w:szCs w:val="24"/>
        </w:rPr>
      </w:pPr>
    </w:p>
    <w:p w:rsidR="00AC1C1A" w:rsidRDefault="00AC1C1A" w:rsidP="00F4713E">
      <w:pPr>
        <w:rPr>
          <w:rFonts w:ascii="Times New Roman" w:hAnsi="Times New Roman" w:cs="Times New Roman"/>
          <w:sz w:val="24"/>
          <w:szCs w:val="24"/>
        </w:rPr>
      </w:pPr>
      <w:r>
        <w:rPr>
          <w:rFonts w:ascii="Times New Roman" w:hAnsi="Times New Roman" w:cs="Times New Roman"/>
          <w:sz w:val="24"/>
          <w:szCs w:val="24"/>
        </w:rPr>
        <w:t xml:space="preserve">Esther McCoy, “A Vast Hall Full of Light – The Bradbury Building,” in </w:t>
      </w:r>
      <w:r>
        <w:rPr>
          <w:rFonts w:ascii="Times New Roman" w:hAnsi="Times New Roman" w:cs="Times New Roman"/>
          <w:sz w:val="24"/>
          <w:szCs w:val="24"/>
          <w:u w:val="single"/>
        </w:rPr>
        <w:t>Piecing Together Los Angeles – An Esther McCoy Reader</w:t>
      </w:r>
      <w:r>
        <w:rPr>
          <w:rFonts w:ascii="Times New Roman" w:hAnsi="Times New Roman" w:cs="Times New Roman"/>
          <w:sz w:val="24"/>
          <w:szCs w:val="24"/>
        </w:rPr>
        <w:t>, ed. Susan Morgan, (Los Angeles: East of Borneo, 2012), pp. 252-257.</w:t>
      </w:r>
    </w:p>
    <w:p w:rsidR="00AC1C1A" w:rsidRPr="00AC1C1A" w:rsidRDefault="00AC1C1A" w:rsidP="00F4713E">
      <w:pPr>
        <w:rPr>
          <w:rFonts w:ascii="Times New Roman" w:hAnsi="Times New Roman" w:cs="Times New Roman"/>
          <w:sz w:val="24"/>
          <w:szCs w:val="24"/>
        </w:rPr>
      </w:pPr>
    </w:p>
    <w:p w:rsidR="00F4713E" w:rsidRDefault="00F4713E" w:rsidP="00F4713E">
      <w:pPr>
        <w:rPr>
          <w:rFonts w:ascii="Times New Roman" w:hAnsi="Times New Roman" w:cs="Times New Roman"/>
          <w:sz w:val="24"/>
          <w:szCs w:val="24"/>
        </w:rPr>
      </w:pPr>
      <w:r>
        <w:rPr>
          <w:rFonts w:ascii="Times New Roman" w:hAnsi="Times New Roman" w:cs="Times New Roman"/>
          <w:sz w:val="24"/>
          <w:szCs w:val="24"/>
        </w:rPr>
        <w:t xml:space="preserve">Barbara </w:t>
      </w:r>
      <w:proofErr w:type="spellStart"/>
      <w:r>
        <w:rPr>
          <w:rFonts w:ascii="Times New Roman" w:hAnsi="Times New Roman" w:cs="Times New Roman"/>
          <w:sz w:val="24"/>
          <w:szCs w:val="24"/>
        </w:rPr>
        <w:t>Mennel</w:t>
      </w:r>
      <w:proofErr w:type="spellEnd"/>
      <w:r>
        <w:rPr>
          <w:rFonts w:ascii="Times New Roman" w:hAnsi="Times New Roman" w:cs="Times New Roman"/>
          <w:sz w:val="24"/>
          <w:szCs w:val="24"/>
        </w:rPr>
        <w:t xml:space="preserve">, </w:t>
      </w:r>
      <w:r>
        <w:rPr>
          <w:rFonts w:ascii="Times New Roman" w:hAnsi="Times New Roman" w:cs="Times New Roman"/>
          <w:i/>
          <w:sz w:val="24"/>
          <w:szCs w:val="24"/>
        </w:rPr>
        <w:t>Cities and Cinema</w:t>
      </w:r>
      <w:r>
        <w:rPr>
          <w:rFonts w:ascii="Times New Roman" w:hAnsi="Times New Roman" w:cs="Times New Roman"/>
          <w:sz w:val="24"/>
          <w:szCs w:val="24"/>
        </w:rPr>
        <w:t>, New York: Routledge, 2008.</w:t>
      </w:r>
    </w:p>
    <w:p w:rsidR="00F4713E" w:rsidRDefault="00F4713E" w:rsidP="00F4713E">
      <w:pPr>
        <w:rPr>
          <w:rFonts w:ascii="Times New Roman" w:hAnsi="Times New Roman" w:cs="Times New Roman"/>
          <w:sz w:val="24"/>
          <w:szCs w:val="24"/>
        </w:rPr>
      </w:pPr>
    </w:p>
    <w:p w:rsidR="005B4FC5" w:rsidRPr="00F4713E" w:rsidRDefault="005B4FC5" w:rsidP="005B4FC5">
      <w:pPr>
        <w:rPr>
          <w:rFonts w:ascii="Times New Roman" w:hAnsi="Times New Roman" w:cs="Times New Roman"/>
          <w:sz w:val="24"/>
          <w:szCs w:val="24"/>
        </w:rPr>
      </w:pPr>
      <w:r>
        <w:rPr>
          <w:rFonts w:ascii="Times New Roman" w:hAnsi="Times New Roman" w:cs="Times New Roman"/>
          <w:sz w:val="24"/>
          <w:szCs w:val="24"/>
        </w:rPr>
        <w:t xml:space="preserve">Geoffrey </w:t>
      </w:r>
      <w:proofErr w:type="spellStart"/>
      <w:r>
        <w:rPr>
          <w:rFonts w:ascii="Times New Roman" w:hAnsi="Times New Roman" w:cs="Times New Roman"/>
          <w:sz w:val="24"/>
          <w:szCs w:val="24"/>
        </w:rPr>
        <w:t>Nowell</w:t>
      </w:r>
      <w:proofErr w:type="spellEnd"/>
      <w:r>
        <w:rPr>
          <w:rFonts w:ascii="Times New Roman" w:hAnsi="Times New Roman" w:cs="Times New Roman"/>
          <w:sz w:val="24"/>
          <w:szCs w:val="24"/>
        </w:rPr>
        <w:t xml:space="preserve">-Smith, “Cities – Real and Imagined,” in </w:t>
      </w:r>
      <w:r>
        <w:rPr>
          <w:rFonts w:ascii="Times New Roman" w:hAnsi="Times New Roman" w:cs="Times New Roman"/>
          <w:sz w:val="24"/>
          <w:szCs w:val="24"/>
          <w:u w:val="single"/>
        </w:rPr>
        <w:t>Cinema and the City – Film and Urban Societies in a Global Context</w:t>
      </w:r>
      <w:r>
        <w:rPr>
          <w:rFonts w:ascii="Times New Roman" w:hAnsi="Times New Roman" w:cs="Times New Roman"/>
          <w:sz w:val="24"/>
          <w:szCs w:val="24"/>
        </w:rPr>
        <w:t xml:space="preserve">, ed. Mark </w:t>
      </w:r>
      <w:proofErr w:type="spellStart"/>
      <w:r>
        <w:rPr>
          <w:rFonts w:ascii="Times New Roman" w:hAnsi="Times New Roman" w:cs="Times New Roman"/>
          <w:sz w:val="24"/>
          <w:szCs w:val="24"/>
        </w:rPr>
        <w:t>Shiel</w:t>
      </w:r>
      <w:proofErr w:type="spellEnd"/>
      <w:r>
        <w:rPr>
          <w:rFonts w:ascii="Times New Roman" w:hAnsi="Times New Roman" w:cs="Times New Roman"/>
          <w:sz w:val="24"/>
          <w:szCs w:val="24"/>
        </w:rPr>
        <w:t xml:space="preserve"> and Tony Fitzmaurice, (London, Blackwell, 2001), pp. 99-109.</w:t>
      </w:r>
    </w:p>
    <w:p w:rsidR="005B4FC5" w:rsidRDefault="005B4FC5" w:rsidP="00F4713E">
      <w:pPr>
        <w:rPr>
          <w:rFonts w:ascii="Times New Roman" w:hAnsi="Times New Roman" w:cs="Times New Roman"/>
          <w:sz w:val="24"/>
          <w:szCs w:val="24"/>
        </w:rPr>
      </w:pPr>
    </w:p>
    <w:p w:rsidR="00CC14E9" w:rsidRDefault="00CC14E9" w:rsidP="00CC14E9">
      <w:pPr>
        <w:rPr>
          <w:rFonts w:ascii="Times New Roman" w:hAnsi="Times New Roman" w:cs="Times New Roman"/>
          <w:sz w:val="24"/>
          <w:szCs w:val="24"/>
        </w:rPr>
      </w:pPr>
      <w:r>
        <w:rPr>
          <w:rFonts w:ascii="Times New Roman" w:hAnsi="Times New Roman" w:cs="Times New Roman"/>
          <w:sz w:val="24"/>
          <w:szCs w:val="24"/>
        </w:rPr>
        <w:t xml:space="preserve">Francois </w:t>
      </w:r>
      <w:proofErr w:type="spellStart"/>
      <w:r>
        <w:rPr>
          <w:rFonts w:ascii="Times New Roman" w:hAnsi="Times New Roman" w:cs="Times New Roman"/>
          <w:sz w:val="24"/>
          <w:szCs w:val="24"/>
        </w:rPr>
        <w:t>Penz</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Andong</w:t>
      </w:r>
      <w:proofErr w:type="spellEnd"/>
      <w:r>
        <w:rPr>
          <w:rFonts w:ascii="Times New Roman" w:hAnsi="Times New Roman" w:cs="Times New Roman"/>
          <w:sz w:val="24"/>
          <w:szCs w:val="24"/>
        </w:rPr>
        <w:t xml:space="preserve"> Lu, “Introduction – What is Urban </w:t>
      </w:r>
      <w:proofErr w:type="spellStart"/>
      <w:r>
        <w:rPr>
          <w:rFonts w:ascii="Times New Roman" w:hAnsi="Times New Roman" w:cs="Times New Roman"/>
          <w:sz w:val="24"/>
          <w:szCs w:val="24"/>
        </w:rPr>
        <w:t>Cinematics</w:t>
      </w:r>
      <w:proofErr w:type="spellEnd"/>
      <w:r>
        <w:rPr>
          <w:rFonts w:ascii="Times New Roman" w:hAnsi="Times New Roman" w:cs="Times New Roman"/>
          <w:sz w:val="24"/>
          <w:szCs w:val="24"/>
        </w:rPr>
        <w:t xml:space="preserve">?” in </w:t>
      </w:r>
      <w:r>
        <w:rPr>
          <w:rFonts w:ascii="Times New Roman" w:hAnsi="Times New Roman" w:cs="Times New Roman"/>
          <w:sz w:val="24"/>
          <w:szCs w:val="24"/>
          <w:u w:val="single"/>
        </w:rPr>
        <w:t xml:space="preserve">Urban </w:t>
      </w:r>
      <w:proofErr w:type="spellStart"/>
      <w:r>
        <w:rPr>
          <w:rFonts w:ascii="Times New Roman" w:hAnsi="Times New Roman" w:cs="Times New Roman"/>
          <w:sz w:val="24"/>
          <w:szCs w:val="24"/>
          <w:u w:val="single"/>
        </w:rPr>
        <w:t>Cinematics</w:t>
      </w:r>
      <w:proofErr w:type="spellEnd"/>
      <w:r>
        <w:rPr>
          <w:rFonts w:ascii="Times New Roman" w:hAnsi="Times New Roman" w:cs="Times New Roman"/>
          <w:sz w:val="24"/>
          <w:szCs w:val="24"/>
          <w:u w:val="single"/>
        </w:rPr>
        <w:t xml:space="preserve"> – Understanding Urban Phenomena through the Moving Image</w:t>
      </w:r>
      <w:r>
        <w:rPr>
          <w:rFonts w:ascii="Times New Roman" w:hAnsi="Times New Roman" w:cs="Times New Roman"/>
          <w:sz w:val="24"/>
          <w:szCs w:val="24"/>
        </w:rPr>
        <w:t xml:space="preserve">, ed. Francois </w:t>
      </w:r>
      <w:proofErr w:type="spellStart"/>
      <w:r>
        <w:rPr>
          <w:rFonts w:ascii="Times New Roman" w:hAnsi="Times New Roman" w:cs="Times New Roman"/>
          <w:sz w:val="24"/>
          <w:szCs w:val="24"/>
        </w:rPr>
        <w:t>Penz</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Andong</w:t>
      </w:r>
      <w:proofErr w:type="spellEnd"/>
      <w:r>
        <w:rPr>
          <w:rFonts w:ascii="Times New Roman" w:hAnsi="Times New Roman" w:cs="Times New Roman"/>
          <w:sz w:val="24"/>
          <w:szCs w:val="24"/>
        </w:rPr>
        <w:t xml:space="preserve"> Lu, (Chicago: intellect, 2011), pp. 7-21.</w:t>
      </w:r>
    </w:p>
    <w:p w:rsidR="00A66750" w:rsidRDefault="00A66750" w:rsidP="00CC14E9">
      <w:pPr>
        <w:rPr>
          <w:rFonts w:ascii="Times New Roman" w:hAnsi="Times New Roman" w:cs="Times New Roman"/>
          <w:sz w:val="24"/>
          <w:szCs w:val="24"/>
        </w:rPr>
      </w:pPr>
    </w:p>
    <w:p w:rsidR="00CC14E9" w:rsidRPr="00A66750" w:rsidRDefault="00A66750" w:rsidP="00F4713E">
      <w:pPr>
        <w:rPr>
          <w:rFonts w:ascii="Times New Roman" w:hAnsi="Times New Roman" w:cs="Times New Roman"/>
          <w:sz w:val="24"/>
          <w:szCs w:val="24"/>
        </w:rPr>
      </w:pPr>
      <w:proofErr w:type="spellStart"/>
      <w:r>
        <w:rPr>
          <w:rFonts w:ascii="Times New Roman" w:hAnsi="Times New Roman" w:cs="Times New Roman"/>
          <w:sz w:val="24"/>
          <w:szCs w:val="24"/>
        </w:rPr>
        <w:t>Gyan</w:t>
      </w:r>
      <w:proofErr w:type="spellEnd"/>
      <w:r>
        <w:rPr>
          <w:rFonts w:ascii="Times New Roman" w:hAnsi="Times New Roman" w:cs="Times New Roman"/>
          <w:sz w:val="24"/>
          <w:szCs w:val="24"/>
        </w:rPr>
        <w:t xml:space="preserve"> Prakash, “Introduction – Imaging the Modern City, Darkly,” in </w:t>
      </w:r>
      <w:r>
        <w:rPr>
          <w:rFonts w:ascii="Times New Roman" w:hAnsi="Times New Roman" w:cs="Times New Roman"/>
          <w:sz w:val="24"/>
          <w:szCs w:val="24"/>
          <w:u w:val="single"/>
        </w:rPr>
        <w:t xml:space="preserve">Noir Urbanisms – </w:t>
      </w:r>
      <w:proofErr w:type="spellStart"/>
      <w:r>
        <w:rPr>
          <w:rFonts w:ascii="Times New Roman" w:hAnsi="Times New Roman" w:cs="Times New Roman"/>
          <w:sz w:val="24"/>
          <w:szCs w:val="24"/>
          <w:u w:val="single"/>
        </w:rPr>
        <w:t>Dystopic</w:t>
      </w:r>
      <w:proofErr w:type="spellEnd"/>
      <w:r>
        <w:rPr>
          <w:rFonts w:ascii="Times New Roman" w:hAnsi="Times New Roman" w:cs="Times New Roman"/>
          <w:sz w:val="24"/>
          <w:szCs w:val="24"/>
          <w:u w:val="single"/>
        </w:rPr>
        <w:t xml:space="preserve"> Images of the Modern City</w:t>
      </w:r>
      <w:r>
        <w:rPr>
          <w:rFonts w:ascii="Times New Roman" w:hAnsi="Times New Roman" w:cs="Times New Roman"/>
          <w:sz w:val="24"/>
          <w:szCs w:val="24"/>
        </w:rPr>
        <w:t>, (Princeton: Princeton University Press, 2010), pp. 1-17.</w:t>
      </w:r>
    </w:p>
    <w:p w:rsidR="00A66750" w:rsidRDefault="00A66750" w:rsidP="00F4713E">
      <w:pPr>
        <w:rPr>
          <w:rFonts w:ascii="Times New Roman" w:hAnsi="Times New Roman" w:cs="Times New Roman"/>
          <w:sz w:val="24"/>
          <w:szCs w:val="24"/>
        </w:rPr>
      </w:pPr>
    </w:p>
    <w:p w:rsidR="00E50DEF" w:rsidRDefault="00E50DEF" w:rsidP="00F4713E">
      <w:pPr>
        <w:rPr>
          <w:rFonts w:ascii="Times New Roman" w:hAnsi="Times New Roman" w:cs="Times New Roman"/>
          <w:sz w:val="24"/>
          <w:szCs w:val="24"/>
        </w:rPr>
      </w:pPr>
      <w:proofErr w:type="spellStart"/>
      <w:r>
        <w:rPr>
          <w:rFonts w:ascii="Times New Roman" w:hAnsi="Times New Roman" w:cs="Times New Roman"/>
          <w:sz w:val="24"/>
          <w:szCs w:val="24"/>
        </w:rPr>
        <w:t>Gyan</w:t>
      </w:r>
      <w:proofErr w:type="spellEnd"/>
      <w:r>
        <w:rPr>
          <w:rFonts w:ascii="Times New Roman" w:hAnsi="Times New Roman" w:cs="Times New Roman"/>
          <w:sz w:val="24"/>
          <w:szCs w:val="24"/>
        </w:rPr>
        <w:t xml:space="preserve"> Prakash, “Introduction,” in </w:t>
      </w:r>
      <w:r>
        <w:rPr>
          <w:rFonts w:ascii="Times New Roman" w:hAnsi="Times New Roman" w:cs="Times New Roman"/>
          <w:sz w:val="24"/>
          <w:szCs w:val="24"/>
          <w:u w:val="single"/>
        </w:rPr>
        <w:t>The Spaces of the Modern City – Imaginaries, Politics, and Everyday Life</w:t>
      </w:r>
      <w:r>
        <w:rPr>
          <w:rFonts w:ascii="Times New Roman" w:hAnsi="Times New Roman" w:cs="Times New Roman"/>
          <w:sz w:val="24"/>
          <w:szCs w:val="24"/>
        </w:rPr>
        <w:t xml:space="preserve">, ed. </w:t>
      </w:r>
      <w:proofErr w:type="spellStart"/>
      <w:r>
        <w:rPr>
          <w:rFonts w:ascii="Times New Roman" w:hAnsi="Times New Roman" w:cs="Times New Roman"/>
          <w:sz w:val="24"/>
          <w:szCs w:val="24"/>
        </w:rPr>
        <w:t>Gyan</w:t>
      </w:r>
      <w:proofErr w:type="spellEnd"/>
      <w:r>
        <w:rPr>
          <w:rFonts w:ascii="Times New Roman" w:hAnsi="Times New Roman" w:cs="Times New Roman"/>
          <w:sz w:val="24"/>
          <w:szCs w:val="24"/>
        </w:rPr>
        <w:t xml:space="preserve"> Prakash and Kevin M. Kruse, (Princeton: Princeton University Press, 2008), pp. 1-19.</w:t>
      </w:r>
    </w:p>
    <w:p w:rsidR="00D80E74" w:rsidRDefault="00D80E74" w:rsidP="00D80E74">
      <w:pPr>
        <w:rPr>
          <w:rFonts w:ascii="Times New Roman" w:hAnsi="Times New Roman" w:cs="Times New Roman"/>
          <w:sz w:val="24"/>
          <w:szCs w:val="24"/>
        </w:rPr>
      </w:pPr>
    </w:p>
    <w:p w:rsidR="00D80E74" w:rsidRDefault="00D80E74" w:rsidP="00D80E74">
      <w:pPr>
        <w:rPr>
          <w:rFonts w:ascii="Times New Roman" w:hAnsi="Times New Roman" w:cs="Times New Roman"/>
          <w:sz w:val="24"/>
          <w:szCs w:val="24"/>
        </w:rPr>
      </w:pPr>
      <w:r>
        <w:rPr>
          <w:rFonts w:ascii="Times New Roman" w:hAnsi="Times New Roman" w:cs="Times New Roman"/>
          <w:sz w:val="24"/>
          <w:szCs w:val="24"/>
        </w:rPr>
        <w:t xml:space="preserve">Sarah </w:t>
      </w:r>
      <w:proofErr w:type="spellStart"/>
      <w:r>
        <w:rPr>
          <w:rFonts w:ascii="Times New Roman" w:hAnsi="Times New Roman" w:cs="Times New Roman"/>
          <w:sz w:val="24"/>
          <w:szCs w:val="24"/>
        </w:rPr>
        <w:t>Schrank</w:t>
      </w:r>
      <w:proofErr w:type="spellEnd"/>
      <w:r>
        <w:rPr>
          <w:rFonts w:ascii="Times New Roman" w:hAnsi="Times New Roman" w:cs="Times New Roman"/>
          <w:sz w:val="24"/>
          <w:szCs w:val="24"/>
        </w:rPr>
        <w:t>, “</w:t>
      </w:r>
      <w:proofErr w:type="spellStart"/>
      <w:r>
        <w:rPr>
          <w:rFonts w:ascii="Times New Roman" w:hAnsi="Times New Roman" w:cs="Times New Roman"/>
          <w:i/>
          <w:sz w:val="24"/>
          <w:szCs w:val="24"/>
        </w:rPr>
        <w:t>Nuestro</w:t>
      </w:r>
      <w:proofErr w:type="spellEnd"/>
      <w:r>
        <w:rPr>
          <w:rFonts w:ascii="Times New Roman" w:hAnsi="Times New Roman" w:cs="Times New Roman"/>
          <w:i/>
          <w:sz w:val="24"/>
          <w:szCs w:val="24"/>
        </w:rPr>
        <w:t xml:space="preserve"> Pueblo </w:t>
      </w:r>
      <w:r>
        <w:rPr>
          <w:rFonts w:ascii="Times New Roman" w:hAnsi="Times New Roman" w:cs="Times New Roman"/>
          <w:sz w:val="24"/>
          <w:szCs w:val="24"/>
        </w:rPr>
        <w:t xml:space="preserve">– The Spatial and Cultural Politics of Los Angeles’ Watts Towers,” in </w:t>
      </w:r>
      <w:proofErr w:type="gramStart"/>
      <w:r>
        <w:rPr>
          <w:rFonts w:ascii="Times New Roman" w:hAnsi="Times New Roman" w:cs="Times New Roman"/>
          <w:sz w:val="24"/>
          <w:szCs w:val="24"/>
          <w:u w:val="single"/>
        </w:rPr>
        <w:t>The</w:t>
      </w:r>
      <w:proofErr w:type="gramEnd"/>
      <w:r>
        <w:rPr>
          <w:rFonts w:ascii="Times New Roman" w:hAnsi="Times New Roman" w:cs="Times New Roman"/>
          <w:sz w:val="24"/>
          <w:szCs w:val="24"/>
          <w:u w:val="single"/>
        </w:rPr>
        <w:t xml:space="preserve"> Spaces of the Modern City – Imaginaries, Politics, and Everyday Life</w:t>
      </w:r>
      <w:r>
        <w:rPr>
          <w:rFonts w:ascii="Times New Roman" w:hAnsi="Times New Roman" w:cs="Times New Roman"/>
          <w:sz w:val="24"/>
          <w:szCs w:val="24"/>
        </w:rPr>
        <w:t xml:space="preserve">, ed. </w:t>
      </w:r>
      <w:proofErr w:type="spellStart"/>
      <w:r>
        <w:rPr>
          <w:rFonts w:ascii="Times New Roman" w:hAnsi="Times New Roman" w:cs="Times New Roman"/>
          <w:sz w:val="24"/>
          <w:szCs w:val="24"/>
        </w:rPr>
        <w:t>Gyan</w:t>
      </w:r>
      <w:proofErr w:type="spellEnd"/>
      <w:r>
        <w:rPr>
          <w:rFonts w:ascii="Times New Roman" w:hAnsi="Times New Roman" w:cs="Times New Roman"/>
          <w:sz w:val="24"/>
          <w:szCs w:val="24"/>
        </w:rPr>
        <w:t xml:space="preserve"> Prakash and Kevin M. Kruse, (Princeton: Princeton University Press, 2008), pp. 275-311.</w:t>
      </w:r>
    </w:p>
    <w:p w:rsidR="00E50DEF" w:rsidRDefault="00E50DEF" w:rsidP="00F4713E">
      <w:pPr>
        <w:rPr>
          <w:rFonts w:ascii="Times New Roman" w:hAnsi="Times New Roman" w:cs="Times New Roman"/>
          <w:sz w:val="24"/>
          <w:szCs w:val="24"/>
        </w:rPr>
      </w:pPr>
    </w:p>
    <w:p w:rsidR="005B4FC5" w:rsidRDefault="005B4FC5" w:rsidP="00F4713E">
      <w:pPr>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Shiel</w:t>
      </w:r>
      <w:proofErr w:type="spellEnd"/>
      <w:r>
        <w:rPr>
          <w:rFonts w:ascii="Times New Roman" w:hAnsi="Times New Roman" w:cs="Times New Roman"/>
          <w:sz w:val="24"/>
          <w:szCs w:val="24"/>
        </w:rPr>
        <w:t>, “A Nostalgia for Modernity – New York, Los Angeles, and American Cinema in the 1970s,”</w:t>
      </w:r>
      <w:r w:rsidR="00CC14E9">
        <w:rPr>
          <w:rFonts w:ascii="Times New Roman" w:hAnsi="Times New Roman" w:cs="Times New Roman"/>
          <w:sz w:val="24"/>
          <w:szCs w:val="24"/>
        </w:rPr>
        <w:t xml:space="preserve"> in </w:t>
      </w:r>
      <w:r w:rsidR="00CC14E9">
        <w:rPr>
          <w:rFonts w:ascii="Times New Roman" w:hAnsi="Times New Roman" w:cs="Times New Roman"/>
          <w:sz w:val="24"/>
          <w:szCs w:val="24"/>
          <w:u w:val="single"/>
        </w:rPr>
        <w:t>Screening the City</w:t>
      </w:r>
      <w:r w:rsidR="00CC14E9">
        <w:rPr>
          <w:rFonts w:ascii="Times New Roman" w:hAnsi="Times New Roman" w:cs="Times New Roman"/>
          <w:sz w:val="24"/>
          <w:szCs w:val="24"/>
        </w:rPr>
        <w:t xml:space="preserve">, ed. Mark </w:t>
      </w:r>
      <w:proofErr w:type="spellStart"/>
      <w:r w:rsidR="00CC14E9">
        <w:rPr>
          <w:rFonts w:ascii="Times New Roman" w:hAnsi="Times New Roman" w:cs="Times New Roman"/>
          <w:sz w:val="24"/>
          <w:szCs w:val="24"/>
        </w:rPr>
        <w:t>Shiel</w:t>
      </w:r>
      <w:proofErr w:type="spellEnd"/>
      <w:r w:rsidR="00CC14E9">
        <w:rPr>
          <w:rFonts w:ascii="Times New Roman" w:hAnsi="Times New Roman" w:cs="Times New Roman"/>
          <w:sz w:val="24"/>
          <w:szCs w:val="24"/>
        </w:rPr>
        <w:t xml:space="preserve"> and Tony Fitzmaurice, (New York: Verso, 2003), pp.160-180.</w:t>
      </w:r>
    </w:p>
    <w:p w:rsidR="005B4FC5" w:rsidRDefault="005B4FC5" w:rsidP="00F4713E">
      <w:pPr>
        <w:rPr>
          <w:rFonts w:ascii="Times New Roman" w:hAnsi="Times New Roman" w:cs="Times New Roman"/>
          <w:sz w:val="24"/>
          <w:szCs w:val="24"/>
        </w:rPr>
      </w:pPr>
    </w:p>
    <w:p w:rsidR="00A16D06" w:rsidRDefault="00A16D06" w:rsidP="00F4713E">
      <w:pPr>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Shiel</w:t>
      </w:r>
      <w:proofErr w:type="spellEnd"/>
      <w:r>
        <w:rPr>
          <w:rFonts w:ascii="Times New Roman" w:hAnsi="Times New Roman" w:cs="Times New Roman"/>
          <w:sz w:val="24"/>
          <w:szCs w:val="24"/>
        </w:rPr>
        <w:t xml:space="preserve">, “A Regional Geography of Film Noir – Urban Dystopias On- and </w:t>
      </w:r>
      <w:proofErr w:type="spellStart"/>
      <w:r>
        <w:rPr>
          <w:rFonts w:ascii="Times New Roman" w:hAnsi="Times New Roman" w:cs="Times New Roman"/>
          <w:sz w:val="24"/>
          <w:szCs w:val="24"/>
        </w:rPr>
        <w:t>Offscreen</w:t>
      </w:r>
      <w:proofErr w:type="spellEnd"/>
      <w:r>
        <w:rPr>
          <w:rFonts w:ascii="Times New Roman" w:hAnsi="Times New Roman" w:cs="Times New Roman"/>
          <w:sz w:val="24"/>
          <w:szCs w:val="24"/>
        </w:rPr>
        <w:t xml:space="preserve">,” in </w:t>
      </w:r>
      <w:r>
        <w:rPr>
          <w:rFonts w:ascii="Times New Roman" w:hAnsi="Times New Roman" w:cs="Times New Roman"/>
          <w:sz w:val="24"/>
          <w:szCs w:val="24"/>
          <w:u w:val="single"/>
        </w:rPr>
        <w:t xml:space="preserve">Noir Urbanisms – </w:t>
      </w:r>
      <w:proofErr w:type="spellStart"/>
      <w:r>
        <w:rPr>
          <w:rFonts w:ascii="Times New Roman" w:hAnsi="Times New Roman" w:cs="Times New Roman"/>
          <w:sz w:val="24"/>
          <w:szCs w:val="24"/>
          <w:u w:val="single"/>
        </w:rPr>
        <w:t>Dystopic</w:t>
      </w:r>
      <w:proofErr w:type="spellEnd"/>
      <w:r>
        <w:rPr>
          <w:rFonts w:ascii="Times New Roman" w:hAnsi="Times New Roman" w:cs="Times New Roman"/>
          <w:sz w:val="24"/>
          <w:szCs w:val="24"/>
          <w:u w:val="single"/>
        </w:rPr>
        <w:t xml:space="preserve"> Images of the Modern City</w:t>
      </w:r>
      <w:r>
        <w:rPr>
          <w:rFonts w:ascii="Times New Roman" w:hAnsi="Times New Roman" w:cs="Times New Roman"/>
          <w:sz w:val="24"/>
          <w:szCs w:val="24"/>
        </w:rPr>
        <w:t>, (Princeton: Princeton University Press, 2010), pp. 75-104.</w:t>
      </w:r>
    </w:p>
    <w:p w:rsidR="00A16D06" w:rsidRDefault="00A16D06" w:rsidP="00F4713E">
      <w:pPr>
        <w:rPr>
          <w:rFonts w:ascii="Times New Roman" w:hAnsi="Times New Roman" w:cs="Times New Roman"/>
          <w:sz w:val="24"/>
          <w:szCs w:val="24"/>
        </w:rPr>
      </w:pPr>
    </w:p>
    <w:p w:rsidR="00F4713E" w:rsidRPr="00F4713E" w:rsidRDefault="00F4713E" w:rsidP="00F4713E">
      <w:pPr>
        <w:rPr>
          <w:rFonts w:ascii="Times New Roman" w:hAnsi="Times New Roman" w:cs="Times New Roman"/>
          <w:sz w:val="24"/>
          <w:szCs w:val="24"/>
        </w:rPr>
      </w:pPr>
      <w:r>
        <w:rPr>
          <w:rFonts w:ascii="Times New Roman" w:hAnsi="Times New Roman" w:cs="Times New Roman"/>
          <w:sz w:val="24"/>
          <w:szCs w:val="24"/>
        </w:rPr>
        <w:lastRenderedPageBreak/>
        <w:t xml:space="preserve">Mark </w:t>
      </w:r>
      <w:proofErr w:type="spellStart"/>
      <w:r>
        <w:rPr>
          <w:rFonts w:ascii="Times New Roman" w:hAnsi="Times New Roman" w:cs="Times New Roman"/>
          <w:sz w:val="24"/>
          <w:szCs w:val="24"/>
        </w:rPr>
        <w:t>Shiel</w:t>
      </w:r>
      <w:proofErr w:type="spellEnd"/>
      <w:r>
        <w:rPr>
          <w:rFonts w:ascii="Times New Roman" w:hAnsi="Times New Roman" w:cs="Times New Roman"/>
          <w:sz w:val="24"/>
          <w:szCs w:val="24"/>
        </w:rPr>
        <w:t xml:space="preserve">, “Cinema and the City in History and Theory,” in </w:t>
      </w:r>
      <w:r>
        <w:rPr>
          <w:rFonts w:ascii="Times New Roman" w:hAnsi="Times New Roman" w:cs="Times New Roman"/>
          <w:sz w:val="24"/>
          <w:szCs w:val="24"/>
          <w:u w:val="single"/>
        </w:rPr>
        <w:t>Cinema and the City – Film and Urban Societies in a Global Context</w:t>
      </w:r>
      <w:r>
        <w:rPr>
          <w:rFonts w:ascii="Times New Roman" w:hAnsi="Times New Roman" w:cs="Times New Roman"/>
          <w:sz w:val="24"/>
          <w:szCs w:val="24"/>
        </w:rPr>
        <w:t xml:space="preserve">, ed. Mark </w:t>
      </w:r>
      <w:proofErr w:type="spellStart"/>
      <w:r>
        <w:rPr>
          <w:rFonts w:ascii="Times New Roman" w:hAnsi="Times New Roman" w:cs="Times New Roman"/>
          <w:sz w:val="24"/>
          <w:szCs w:val="24"/>
        </w:rPr>
        <w:t>Shiel</w:t>
      </w:r>
      <w:proofErr w:type="spellEnd"/>
      <w:r>
        <w:rPr>
          <w:rFonts w:ascii="Times New Roman" w:hAnsi="Times New Roman" w:cs="Times New Roman"/>
          <w:sz w:val="24"/>
          <w:szCs w:val="24"/>
        </w:rPr>
        <w:t xml:space="preserve"> and Tony Fitzmaurice, (London, Blackwell, 2001), pp. </w:t>
      </w:r>
      <w:r w:rsidR="005B4FC5">
        <w:rPr>
          <w:rFonts w:ascii="Times New Roman" w:hAnsi="Times New Roman" w:cs="Times New Roman"/>
          <w:sz w:val="24"/>
          <w:szCs w:val="24"/>
        </w:rPr>
        <w:t>1-19.</w:t>
      </w:r>
    </w:p>
    <w:p w:rsidR="00E50DEF" w:rsidRDefault="00E50DEF" w:rsidP="005B4FC5">
      <w:pPr>
        <w:rPr>
          <w:rFonts w:ascii="Times New Roman" w:hAnsi="Times New Roman" w:cs="Times New Roman"/>
          <w:sz w:val="24"/>
          <w:szCs w:val="24"/>
        </w:rPr>
      </w:pPr>
    </w:p>
    <w:p w:rsidR="00E00B9F" w:rsidRDefault="00E00B9F" w:rsidP="005B4FC5">
      <w:pPr>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Shiel</w:t>
      </w:r>
      <w:proofErr w:type="spellEnd"/>
      <w:r>
        <w:rPr>
          <w:rFonts w:ascii="Times New Roman" w:hAnsi="Times New Roman" w:cs="Times New Roman"/>
          <w:sz w:val="24"/>
          <w:szCs w:val="24"/>
        </w:rPr>
        <w:t xml:space="preserve">, </w:t>
      </w:r>
      <w:r>
        <w:rPr>
          <w:rFonts w:ascii="Times New Roman" w:hAnsi="Times New Roman" w:cs="Times New Roman"/>
          <w:i/>
          <w:sz w:val="24"/>
          <w:szCs w:val="24"/>
        </w:rPr>
        <w:t>Hollywood Cinema and the Real Los Angeles</w:t>
      </w:r>
      <w:r>
        <w:rPr>
          <w:rFonts w:ascii="Times New Roman" w:hAnsi="Times New Roman" w:cs="Times New Roman"/>
          <w:sz w:val="24"/>
          <w:szCs w:val="24"/>
        </w:rPr>
        <w:t xml:space="preserve">, London: </w:t>
      </w:r>
      <w:proofErr w:type="spellStart"/>
      <w:r>
        <w:rPr>
          <w:rFonts w:ascii="Times New Roman" w:hAnsi="Times New Roman" w:cs="Times New Roman"/>
          <w:sz w:val="24"/>
          <w:szCs w:val="24"/>
        </w:rPr>
        <w:t>Reaktion</w:t>
      </w:r>
      <w:proofErr w:type="spellEnd"/>
      <w:r>
        <w:rPr>
          <w:rFonts w:ascii="Times New Roman" w:hAnsi="Times New Roman" w:cs="Times New Roman"/>
          <w:sz w:val="24"/>
          <w:szCs w:val="24"/>
        </w:rPr>
        <w:t>, 2012.</w:t>
      </w:r>
    </w:p>
    <w:p w:rsidR="00E00B9F" w:rsidRPr="00E00B9F" w:rsidRDefault="00E00B9F" w:rsidP="005B4FC5">
      <w:pPr>
        <w:rPr>
          <w:rFonts w:ascii="Times New Roman" w:hAnsi="Times New Roman" w:cs="Times New Roman"/>
          <w:sz w:val="24"/>
          <w:szCs w:val="24"/>
        </w:rPr>
      </w:pPr>
    </w:p>
    <w:p w:rsidR="005B4FC5" w:rsidRDefault="005B4FC5" w:rsidP="005B4FC5">
      <w:pPr>
        <w:rPr>
          <w:rFonts w:ascii="Times New Roman" w:hAnsi="Times New Roman" w:cs="Times New Roman"/>
          <w:sz w:val="24"/>
          <w:szCs w:val="24"/>
        </w:rPr>
      </w:pPr>
      <w:r>
        <w:rPr>
          <w:rFonts w:ascii="Times New Roman" w:hAnsi="Times New Roman" w:cs="Times New Roman"/>
          <w:sz w:val="24"/>
          <w:szCs w:val="24"/>
        </w:rPr>
        <w:t xml:space="preserve">Allan Siegel, “After the Sixties – Changing Paradigms in the Representation of Urban Space,” in </w:t>
      </w:r>
      <w:r>
        <w:rPr>
          <w:rFonts w:ascii="Times New Roman" w:hAnsi="Times New Roman" w:cs="Times New Roman"/>
          <w:sz w:val="24"/>
          <w:szCs w:val="24"/>
          <w:u w:val="single"/>
        </w:rPr>
        <w:t>Screening the City</w:t>
      </w:r>
      <w:r>
        <w:rPr>
          <w:rFonts w:ascii="Times New Roman" w:hAnsi="Times New Roman" w:cs="Times New Roman"/>
          <w:sz w:val="24"/>
          <w:szCs w:val="24"/>
        </w:rPr>
        <w:t xml:space="preserve">, ed. Mark </w:t>
      </w:r>
      <w:proofErr w:type="spellStart"/>
      <w:r>
        <w:rPr>
          <w:rFonts w:ascii="Times New Roman" w:hAnsi="Times New Roman" w:cs="Times New Roman"/>
          <w:sz w:val="24"/>
          <w:szCs w:val="24"/>
        </w:rPr>
        <w:t>Shiel</w:t>
      </w:r>
      <w:proofErr w:type="spellEnd"/>
      <w:r>
        <w:rPr>
          <w:rFonts w:ascii="Times New Roman" w:hAnsi="Times New Roman" w:cs="Times New Roman"/>
          <w:sz w:val="24"/>
          <w:szCs w:val="24"/>
        </w:rPr>
        <w:t xml:space="preserve"> and Tony Fitzmaurice, (New York: Verso, 2003), pp. 137-160.</w:t>
      </w:r>
    </w:p>
    <w:p w:rsidR="005B4FC5" w:rsidRDefault="005B4FC5" w:rsidP="005B4FC5">
      <w:pPr>
        <w:rPr>
          <w:rFonts w:ascii="Times New Roman" w:hAnsi="Times New Roman" w:cs="Times New Roman"/>
          <w:sz w:val="24"/>
          <w:szCs w:val="24"/>
        </w:rPr>
      </w:pPr>
    </w:p>
    <w:p w:rsidR="00475FE2" w:rsidRDefault="00475FE2" w:rsidP="005B4FC5">
      <w:pPr>
        <w:rPr>
          <w:rFonts w:ascii="Times New Roman" w:hAnsi="Times New Roman" w:cs="Times New Roman"/>
          <w:sz w:val="24"/>
          <w:szCs w:val="24"/>
        </w:rPr>
      </w:pPr>
      <w:r>
        <w:rPr>
          <w:rFonts w:ascii="Times New Roman" w:hAnsi="Times New Roman" w:cs="Times New Roman"/>
          <w:sz w:val="24"/>
          <w:szCs w:val="24"/>
        </w:rPr>
        <w:t xml:space="preserve">Alain Silver and James </w:t>
      </w:r>
      <w:proofErr w:type="spellStart"/>
      <w:r>
        <w:rPr>
          <w:rFonts w:ascii="Times New Roman" w:hAnsi="Times New Roman" w:cs="Times New Roman"/>
          <w:sz w:val="24"/>
          <w:szCs w:val="24"/>
        </w:rPr>
        <w:t>Ursini</w:t>
      </w:r>
      <w:proofErr w:type="spellEnd"/>
      <w:r>
        <w:rPr>
          <w:rFonts w:ascii="Times New Roman" w:hAnsi="Times New Roman" w:cs="Times New Roman"/>
          <w:sz w:val="24"/>
          <w:szCs w:val="24"/>
        </w:rPr>
        <w:t xml:space="preserve">, </w:t>
      </w:r>
      <w:r>
        <w:rPr>
          <w:rFonts w:ascii="Times New Roman" w:hAnsi="Times New Roman" w:cs="Times New Roman"/>
          <w:i/>
          <w:sz w:val="24"/>
          <w:szCs w:val="24"/>
        </w:rPr>
        <w:t>L.A. Noir – The City as Character</w:t>
      </w:r>
      <w:r>
        <w:rPr>
          <w:rFonts w:ascii="Times New Roman" w:hAnsi="Times New Roman" w:cs="Times New Roman"/>
          <w:sz w:val="24"/>
          <w:szCs w:val="24"/>
        </w:rPr>
        <w:t xml:space="preserve">, Santa Monica: Santa Monica Press, 1995. </w:t>
      </w:r>
    </w:p>
    <w:p w:rsidR="00475FE2" w:rsidRPr="00475FE2" w:rsidRDefault="00475FE2" w:rsidP="005B4FC5">
      <w:pPr>
        <w:rPr>
          <w:rFonts w:ascii="Times New Roman" w:hAnsi="Times New Roman" w:cs="Times New Roman"/>
          <w:sz w:val="24"/>
          <w:szCs w:val="24"/>
        </w:rPr>
      </w:pPr>
    </w:p>
    <w:p w:rsidR="00D80E74" w:rsidRDefault="00D80E74" w:rsidP="005B4FC5">
      <w:pPr>
        <w:rPr>
          <w:rFonts w:ascii="Times New Roman" w:hAnsi="Times New Roman" w:cs="Times New Roman"/>
          <w:sz w:val="24"/>
          <w:szCs w:val="24"/>
        </w:rPr>
      </w:pPr>
      <w:r>
        <w:rPr>
          <w:rFonts w:ascii="Times New Roman" w:hAnsi="Times New Roman" w:cs="Times New Roman"/>
          <w:sz w:val="24"/>
          <w:szCs w:val="24"/>
        </w:rPr>
        <w:t xml:space="preserve">Leon Smith, </w:t>
      </w:r>
      <w:r>
        <w:rPr>
          <w:rFonts w:ascii="Times New Roman" w:hAnsi="Times New Roman" w:cs="Times New Roman"/>
          <w:i/>
          <w:sz w:val="24"/>
          <w:szCs w:val="24"/>
        </w:rPr>
        <w:t>Movie and Television Locations – 113 Famous Filming Sites in Los Angeles and San Diego</w:t>
      </w:r>
      <w:r>
        <w:rPr>
          <w:rFonts w:ascii="Times New Roman" w:hAnsi="Times New Roman" w:cs="Times New Roman"/>
          <w:sz w:val="24"/>
          <w:szCs w:val="24"/>
        </w:rPr>
        <w:t>, Jefferson: McFarland &amp; Co., 2000.</w:t>
      </w:r>
    </w:p>
    <w:p w:rsidR="00D80E74" w:rsidRPr="00D80E74" w:rsidRDefault="00D80E74" w:rsidP="005B4FC5">
      <w:pPr>
        <w:rPr>
          <w:rFonts w:ascii="Times New Roman" w:hAnsi="Times New Roman" w:cs="Times New Roman"/>
          <w:sz w:val="24"/>
          <w:szCs w:val="24"/>
        </w:rPr>
      </w:pPr>
    </w:p>
    <w:p w:rsidR="00475FE2" w:rsidRDefault="00475FE2" w:rsidP="005B4FC5">
      <w:pPr>
        <w:rPr>
          <w:rFonts w:ascii="Times New Roman" w:hAnsi="Times New Roman" w:cs="Times New Roman"/>
          <w:sz w:val="24"/>
          <w:szCs w:val="24"/>
        </w:rPr>
      </w:pPr>
      <w:r>
        <w:rPr>
          <w:rFonts w:ascii="Times New Roman" w:hAnsi="Times New Roman" w:cs="Times New Roman"/>
          <w:sz w:val="24"/>
          <w:szCs w:val="24"/>
        </w:rPr>
        <w:t xml:space="preserve">David Wallace, </w:t>
      </w:r>
      <w:r>
        <w:rPr>
          <w:rFonts w:ascii="Times New Roman" w:hAnsi="Times New Roman" w:cs="Times New Roman"/>
          <w:i/>
          <w:sz w:val="24"/>
          <w:szCs w:val="24"/>
        </w:rPr>
        <w:t>Dream Palaces of Hollywood’s Golden Age</w:t>
      </w:r>
      <w:r>
        <w:rPr>
          <w:rFonts w:ascii="Times New Roman" w:hAnsi="Times New Roman" w:cs="Times New Roman"/>
          <w:sz w:val="24"/>
          <w:szCs w:val="24"/>
        </w:rPr>
        <w:t xml:space="preserve">, New York: Abrams, 2006. </w:t>
      </w:r>
    </w:p>
    <w:p w:rsidR="00475FE2" w:rsidRPr="00475FE2" w:rsidRDefault="00475FE2" w:rsidP="005B4FC5">
      <w:pPr>
        <w:rPr>
          <w:rFonts w:ascii="Times New Roman" w:hAnsi="Times New Roman" w:cs="Times New Roman"/>
          <w:sz w:val="24"/>
          <w:szCs w:val="24"/>
        </w:rPr>
      </w:pPr>
    </w:p>
    <w:p w:rsidR="005B4FC5" w:rsidRPr="00F4713E" w:rsidRDefault="005B4FC5" w:rsidP="005B4FC5">
      <w:pPr>
        <w:rPr>
          <w:rFonts w:ascii="Times New Roman" w:hAnsi="Times New Roman" w:cs="Times New Roman"/>
          <w:sz w:val="24"/>
          <w:szCs w:val="24"/>
        </w:rPr>
      </w:pPr>
      <w:r>
        <w:rPr>
          <w:rFonts w:ascii="Times New Roman" w:hAnsi="Times New Roman" w:cs="Times New Roman"/>
          <w:sz w:val="24"/>
          <w:szCs w:val="24"/>
        </w:rPr>
        <w:t xml:space="preserve">John Walton, “Film Mystery as Urban History – The Case of </w:t>
      </w:r>
      <w:r>
        <w:rPr>
          <w:rFonts w:ascii="Times New Roman" w:hAnsi="Times New Roman" w:cs="Times New Roman"/>
          <w:i/>
          <w:sz w:val="24"/>
          <w:szCs w:val="24"/>
        </w:rPr>
        <w:t>Chinatown</w:t>
      </w:r>
      <w:r>
        <w:rPr>
          <w:rFonts w:ascii="Times New Roman" w:hAnsi="Times New Roman" w:cs="Times New Roman"/>
          <w:sz w:val="24"/>
          <w:szCs w:val="24"/>
        </w:rPr>
        <w:t xml:space="preserve">,” in </w:t>
      </w:r>
      <w:r>
        <w:rPr>
          <w:rFonts w:ascii="Times New Roman" w:hAnsi="Times New Roman" w:cs="Times New Roman"/>
          <w:sz w:val="24"/>
          <w:szCs w:val="24"/>
          <w:u w:val="single"/>
        </w:rPr>
        <w:t>Cinema and the City – Film and Urban Societies in a Global Context</w:t>
      </w:r>
      <w:r>
        <w:rPr>
          <w:rFonts w:ascii="Times New Roman" w:hAnsi="Times New Roman" w:cs="Times New Roman"/>
          <w:sz w:val="24"/>
          <w:szCs w:val="24"/>
        </w:rPr>
        <w:t xml:space="preserve">, ed. Mark </w:t>
      </w:r>
      <w:proofErr w:type="spellStart"/>
      <w:r>
        <w:rPr>
          <w:rFonts w:ascii="Times New Roman" w:hAnsi="Times New Roman" w:cs="Times New Roman"/>
          <w:sz w:val="24"/>
          <w:szCs w:val="24"/>
        </w:rPr>
        <w:t>Shiel</w:t>
      </w:r>
      <w:proofErr w:type="spellEnd"/>
      <w:r>
        <w:rPr>
          <w:rFonts w:ascii="Times New Roman" w:hAnsi="Times New Roman" w:cs="Times New Roman"/>
          <w:sz w:val="24"/>
          <w:szCs w:val="24"/>
        </w:rPr>
        <w:t xml:space="preserve"> and Tony Fitzmaurice, (London, Blackwell, 2001), pp. 46-59.</w:t>
      </w:r>
    </w:p>
    <w:p w:rsidR="005B4FC5" w:rsidRDefault="005B4FC5" w:rsidP="005B4FC5">
      <w:pPr>
        <w:rPr>
          <w:rFonts w:ascii="Times New Roman" w:hAnsi="Times New Roman" w:cs="Times New Roman"/>
          <w:sz w:val="24"/>
          <w:szCs w:val="24"/>
        </w:rPr>
      </w:pPr>
    </w:p>
    <w:p w:rsidR="00475FE2" w:rsidRDefault="00475FE2" w:rsidP="005B4FC5">
      <w:pPr>
        <w:rPr>
          <w:rFonts w:ascii="Times New Roman" w:hAnsi="Times New Roman" w:cs="Times New Roman"/>
          <w:sz w:val="24"/>
          <w:szCs w:val="24"/>
        </w:rPr>
      </w:pPr>
      <w:r>
        <w:rPr>
          <w:rFonts w:ascii="Times New Roman" w:hAnsi="Times New Roman" w:cs="Times New Roman"/>
          <w:sz w:val="24"/>
          <w:szCs w:val="24"/>
        </w:rPr>
        <w:t xml:space="preserve">Robert Winter and Alexander </w:t>
      </w:r>
      <w:proofErr w:type="spellStart"/>
      <w:r>
        <w:rPr>
          <w:rFonts w:ascii="Times New Roman" w:hAnsi="Times New Roman" w:cs="Times New Roman"/>
          <w:sz w:val="24"/>
          <w:szCs w:val="24"/>
        </w:rPr>
        <w:t>Vertikoff</w:t>
      </w:r>
      <w:proofErr w:type="spellEnd"/>
      <w:r>
        <w:rPr>
          <w:rFonts w:ascii="Times New Roman" w:hAnsi="Times New Roman" w:cs="Times New Roman"/>
          <w:sz w:val="24"/>
          <w:szCs w:val="24"/>
        </w:rPr>
        <w:t xml:space="preserve">,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Architecture of Entertainment – L.A. in the Twenties,</w:t>
      </w:r>
      <w:r>
        <w:rPr>
          <w:rFonts w:ascii="Times New Roman" w:hAnsi="Times New Roman" w:cs="Times New Roman"/>
          <w:sz w:val="24"/>
          <w:szCs w:val="24"/>
        </w:rPr>
        <w:t xml:space="preserve"> Salt Lake City: Gibbs-Smith, 2006.</w:t>
      </w:r>
    </w:p>
    <w:p w:rsidR="004F213D" w:rsidRDefault="004F213D" w:rsidP="005B4FC5">
      <w:pPr>
        <w:rPr>
          <w:rFonts w:ascii="Times New Roman" w:hAnsi="Times New Roman" w:cs="Times New Roman"/>
          <w:sz w:val="24"/>
          <w:szCs w:val="24"/>
        </w:rPr>
      </w:pPr>
    </w:p>
    <w:p w:rsidR="004F213D" w:rsidRDefault="004F213D" w:rsidP="005B4FC5">
      <w:pPr>
        <w:rPr>
          <w:rFonts w:ascii="Times New Roman" w:hAnsi="Times New Roman" w:cs="Times New Roman"/>
          <w:sz w:val="24"/>
          <w:szCs w:val="24"/>
        </w:rPr>
      </w:pPr>
    </w:p>
    <w:p w:rsidR="004F213D" w:rsidRDefault="004F213D" w:rsidP="005B4FC5">
      <w:pPr>
        <w:rPr>
          <w:rFonts w:ascii="Times New Roman" w:hAnsi="Times New Roman" w:cs="Times New Roman"/>
          <w:sz w:val="24"/>
          <w:szCs w:val="24"/>
        </w:rPr>
      </w:pPr>
    </w:p>
    <w:p w:rsidR="00D225F4" w:rsidRDefault="00D225F4" w:rsidP="005B4FC5">
      <w:pPr>
        <w:rPr>
          <w:rFonts w:ascii="Times New Roman" w:hAnsi="Times New Roman" w:cs="Times New Roman"/>
          <w:sz w:val="24"/>
          <w:szCs w:val="24"/>
        </w:rPr>
      </w:pPr>
    </w:p>
    <w:p w:rsidR="00D225F4" w:rsidRDefault="00D225F4" w:rsidP="005B4FC5">
      <w:pPr>
        <w:rPr>
          <w:rFonts w:ascii="Times New Roman" w:hAnsi="Times New Roman" w:cs="Times New Roman"/>
          <w:sz w:val="24"/>
          <w:szCs w:val="24"/>
        </w:rPr>
      </w:pPr>
    </w:p>
    <w:p w:rsidR="00D225F4" w:rsidRDefault="00D225F4" w:rsidP="005B4FC5">
      <w:pPr>
        <w:rPr>
          <w:rFonts w:ascii="Times New Roman" w:hAnsi="Times New Roman" w:cs="Times New Roman"/>
          <w:sz w:val="24"/>
          <w:szCs w:val="24"/>
        </w:rPr>
      </w:pPr>
    </w:p>
    <w:p w:rsidR="00D225F4" w:rsidRDefault="00D225F4" w:rsidP="005B4FC5">
      <w:pPr>
        <w:rPr>
          <w:rFonts w:ascii="Times New Roman" w:hAnsi="Times New Roman" w:cs="Times New Roman"/>
          <w:sz w:val="24"/>
          <w:szCs w:val="24"/>
        </w:rPr>
      </w:pPr>
    </w:p>
    <w:p w:rsidR="00D225F4" w:rsidRDefault="00D225F4" w:rsidP="005B4FC5">
      <w:pPr>
        <w:rPr>
          <w:rFonts w:ascii="Times New Roman" w:hAnsi="Times New Roman" w:cs="Times New Roman"/>
          <w:sz w:val="24"/>
          <w:szCs w:val="24"/>
        </w:rPr>
      </w:pPr>
    </w:p>
    <w:p w:rsidR="00D225F4" w:rsidRDefault="00D225F4" w:rsidP="005B4FC5">
      <w:pPr>
        <w:rPr>
          <w:rFonts w:ascii="Times New Roman" w:hAnsi="Times New Roman" w:cs="Times New Roman"/>
          <w:sz w:val="24"/>
          <w:szCs w:val="24"/>
        </w:rPr>
      </w:pPr>
    </w:p>
    <w:p w:rsidR="00D225F4" w:rsidRDefault="00D225F4" w:rsidP="005B4FC5">
      <w:pPr>
        <w:rPr>
          <w:rFonts w:ascii="Times New Roman" w:hAnsi="Times New Roman" w:cs="Times New Roman"/>
          <w:sz w:val="24"/>
          <w:szCs w:val="24"/>
        </w:rPr>
      </w:pPr>
    </w:p>
    <w:p w:rsidR="00D225F4" w:rsidRDefault="00D225F4" w:rsidP="005B4FC5">
      <w:pPr>
        <w:rPr>
          <w:rFonts w:ascii="Times New Roman" w:hAnsi="Times New Roman" w:cs="Times New Roman"/>
          <w:sz w:val="24"/>
          <w:szCs w:val="24"/>
        </w:rPr>
      </w:pPr>
    </w:p>
    <w:p w:rsidR="00D225F4" w:rsidRDefault="00D225F4" w:rsidP="005B4FC5">
      <w:pPr>
        <w:rPr>
          <w:rFonts w:ascii="Times New Roman" w:hAnsi="Times New Roman" w:cs="Times New Roman"/>
          <w:sz w:val="24"/>
          <w:szCs w:val="24"/>
        </w:rPr>
      </w:pPr>
    </w:p>
    <w:p w:rsidR="00D225F4" w:rsidRDefault="00D225F4" w:rsidP="005B4FC5">
      <w:pPr>
        <w:rPr>
          <w:rFonts w:ascii="Times New Roman" w:hAnsi="Times New Roman" w:cs="Times New Roman"/>
          <w:sz w:val="24"/>
          <w:szCs w:val="24"/>
        </w:rPr>
      </w:pPr>
    </w:p>
    <w:p w:rsidR="00D225F4" w:rsidRDefault="00D225F4" w:rsidP="005B4FC5">
      <w:pPr>
        <w:rPr>
          <w:rFonts w:ascii="Times New Roman" w:hAnsi="Times New Roman" w:cs="Times New Roman"/>
          <w:sz w:val="24"/>
          <w:szCs w:val="24"/>
        </w:rPr>
      </w:pPr>
    </w:p>
    <w:p w:rsidR="00D225F4" w:rsidRDefault="00D225F4" w:rsidP="005B4FC5">
      <w:pPr>
        <w:rPr>
          <w:rFonts w:ascii="Times New Roman" w:hAnsi="Times New Roman" w:cs="Times New Roman"/>
          <w:sz w:val="24"/>
          <w:szCs w:val="24"/>
        </w:rPr>
      </w:pPr>
    </w:p>
    <w:p w:rsidR="00D225F4" w:rsidRDefault="00D225F4" w:rsidP="005B4FC5">
      <w:pPr>
        <w:rPr>
          <w:rFonts w:ascii="Times New Roman" w:hAnsi="Times New Roman" w:cs="Times New Roman"/>
          <w:sz w:val="24"/>
          <w:szCs w:val="24"/>
        </w:rPr>
      </w:pPr>
    </w:p>
    <w:p w:rsidR="00D225F4" w:rsidRDefault="00D225F4" w:rsidP="005B4FC5">
      <w:pPr>
        <w:rPr>
          <w:rFonts w:ascii="Times New Roman" w:hAnsi="Times New Roman" w:cs="Times New Roman"/>
          <w:sz w:val="24"/>
          <w:szCs w:val="24"/>
        </w:rPr>
      </w:pPr>
    </w:p>
    <w:p w:rsidR="00D225F4" w:rsidRDefault="00D225F4" w:rsidP="005B4FC5">
      <w:pPr>
        <w:rPr>
          <w:rFonts w:ascii="Times New Roman" w:hAnsi="Times New Roman" w:cs="Times New Roman"/>
          <w:sz w:val="24"/>
          <w:szCs w:val="24"/>
        </w:rPr>
      </w:pPr>
    </w:p>
    <w:p w:rsidR="00D225F4" w:rsidRDefault="00D225F4" w:rsidP="005B4FC5">
      <w:pPr>
        <w:rPr>
          <w:rFonts w:ascii="Times New Roman" w:hAnsi="Times New Roman" w:cs="Times New Roman"/>
          <w:sz w:val="24"/>
          <w:szCs w:val="24"/>
        </w:rPr>
      </w:pPr>
    </w:p>
    <w:p w:rsidR="00D225F4" w:rsidRDefault="00D225F4" w:rsidP="005B4FC5">
      <w:pPr>
        <w:rPr>
          <w:rFonts w:ascii="Times New Roman" w:hAnsi="Times New Roman" w:cs="Times New Roman"/>
          <w:sz w:val="24"/>
          <w:szCs w:val="24"/>
        </w:rPr>
      </w:pPr>
    </w:p>
    <w:p w:rsidR="00D225F4" w:rsidRDefault="00D225F4" w:rsidP="005B4FC5">
      <w:pPr>
        <w:rPr>
          <w:rFonts w:ascii="Times New Roman" w:hAnsi="Times New Roman" w:cs="Times New Roman"/>
          <w:sz w:val="24"/>
          <w:szCs w:val="24"/>
        </w:rPr>
      </w:pPr>
    </w:p>
    <w:p w:rsidR="00D225F4" w:rsidRDefault="00D225F4" w:rsidP="005B4FC5">
      <w:pPr>
        <w:rPr>
          <w:rFonts w:ascii="Times New Roman" w:hAnsi="Times New Roman" w:cs="Times New Roman"/>
          <w:sz w:val="24"/>
          <w:szCs w:val="24"/>
        </w:rPr>
      </w:pPr>
    </w:p>
    <w:p w:rsidR="004F213D" w:rsidRDefault="004F213D" w:rsidP="005B4FC5">
      <w:pPr>
        <w:rPr>
          <w:rFonts w:ascii="Times New Roman" w:hAnsi="Times New Roman" w:cs="Times New Roman"/>
          <w:sz w:val="24"/>
          <w:szCs w:val="24"/>
        </w:rPr>
      </w:pPr>
      <w:r>
        <w:rPr>
          <w:rFonts w:ascii="Times New Roman" w:hAnsi="Times New Roman" w:cs="Times New Roman"/>
          <w:b/>
          <w:sz w:val="24"/>
          <w:szCs w:val="24"/>
          <w:u w:val="single"/>
        </w:rPr>
        <w:lastRenderedPageBreak/>
        <w:t>Filmography</w:t>
      </w:r>
    </w:p>
    <w:p w:rsidR="004F213D" w:rsidRDefault="004F213D" w:rsidP="005B4FC5">
      <w:pPr>
        <w:rPr>
          <w:rFonts w:ascii="Times New Roman" w:hAnsi="Times New Roman" w:cs="Times New Roman"/>
          <w:sz w:val="24"/>
          <w:szCs w:val="24"/>
        </w:rPr>
      </w:pPr>
    </w:p>
    <w:p w:rsidR="004F213D" w:rsidRDefault="004F213D" w:rsidP="005B4FC5">
      <w:pPr>
        <w:rPr>
          <w:rFonts w:ascii="Times New Roman" w:hAnsi="Times New Roman" w:cs="Times New Roman"/>
          <w:sz w:val="24"/>
          <w:szCs w:val="24"/>
        </w:rPr>
      </w:pPr>
      <w:r>
        <w:rPr>
          <w:rFonts w:ascii="Times New Roman" w:hAnsi="Times New Roman" w:cs="Times New Roman"/>
          <w:sz w:val="24"/>
          <w:szCs w:val="24"/>
        </w:rPr>
        <w:t xml:space="preserve">500 Days of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(d. Marc Webb, 2009, USA)</w:t>
      </w:r>
    </w:p>
    <w:p w:rsidR="004F213D" w:rsidRDefault="004F213D" w:rsidP="005B4FC5">
      <w:pPr>
        <w:rPr>
          <w:rFonts w:ascii="Times New Roman" w:hAnsi="Times New Roman" w:cs="Times New Roman"/>
          <w:sz w:val="24"/>
          <w:szCs w:val="24"/>
        </w:rPr>
      </w:pPr>
      <w:r>
        <w:rPr>
          <w:rFonts w:ascii="Times New Roman" w:hAnsi="Times New Roman" w:cs="Times New Roman"/>
          <w:sz w:val="24"/>
          <w:szCs w:val="24"/>
        </w:rPr>
        <w:t xml:space="preserve">Amelia Earhart – The Final Flight (d. Yves </w:t>
      </w:r>
      <w:proofErr w:type="spellStart"/>
      <w:r>
        <w:rPr>
          <w:rFonts w:ascii="Times New Roman" w:hAnsi="Times New Roman" w:cs="Times New Roman"/>
          <w:sz w:val="24"/>
          <w:szCs w:val="24"/>
        </w:rPr>
        <w:t>Simoneau</w:t>
      </w:r>
      <w:proofErr w:type="spellEnd"/>
      <w:r>
        <w:rPr>
          <w:rFonts w:ascii="Times New Roman" w:hAnsi="Times New Roman" w:cs="Times New Roman"/>
          <w:sz w:val="24"/>
          <w:szCs w:val="24"/>
        </w:rPr>
        <w:t>, 1994, USA)</w:t>
      </w:r>
    </w:p>
    <w:p w:rsidR="004F213D" w:rsidRDefault="004F213D" w:rsidP="005B4FC5">
      <w:pPr>
        <w:rPr>
          <w:rFonts w:ascii="Times New Roman" w:hAnsi="Times New Roman" w:cs="Times New Roman"/>
          <w:sz w:val="24"/>
          <w:szCs w:val="24"/>
        </w:rPr>
      </w:pPr>
      <w:r>
        <w:rPr>
          <w:rFonts w:ascii="Times New Roman" w:hAnsi="Times New Roman" w:cs="Times New Roman"/>
          <w:sz w:val="24"/>
          <w:szCs w:val="24"/>
        </w:rPr>
        <w:t>Avenging Angel (d. Robert Vincent O’Neill, 1985, USA)</w:t>
      </w:r>
    </w:p>
    <w:p w:rsidR="004F213D" w:rsidRDefault="004F213D" w:rsidP="005B4FC5">
      <w:pPr>
        <w:rPr>
          <w:rFonts w:ascii="Times New Roman" w:hAnsi="Times New Roman" w:cs="Times New Roman"/>
          <w:sz w:val="24"/>
          <w:szCs w:val="24"/>
        </w:rPr>
      </w:pPr>
      <w:r>
        <w:rPr>
          <w:rFonts w:ascii="Times New Roman" w:hAnsi="Times New Roman" w:cs="Times New Roman"/>
          <w:sz w:val="24"/>
          <w:szCs w:val="24"/>
        </w:rPr>
        <w:t>Blade Runner (d. Ridley Scott, 1982, USA)</w:t>
      </w:r>
    </w:p>
    <w:p w:rsidR="004F213D" w:rsidRDefault="004F213D" w:rsidP="005B4FC5">
      <w:pPr>
        <w:rPr>
          <w:rFonts w:ascii="Times New Roman" w:hAnsi="Times New Roman" w:cs="Times New Roman"/>
          <w:sz w:val="24"/>
          <w:szCs w:val="24"/>
        </w:rPr>
      </w:pPr>
      <w:r>
        <w:rPr>
          <w:rFonts w:ascii="Times New Roman" w:hAnsi="Times New Roman" w:cs="Times New Roman"/>
          <w:sz w:val="24"/>
          <w:szCs w:val="24"/>
        </w:rPr>
        <w:t>Chinatown (d. Roman Polanski, 1974, USA)</w:t>
      </w:r>
    </w:p>
    <w:p w:rsidR="004F213D" w:rsidRDefault="004F213D" w:rsidP="005B4FC5">
      <w:pPr>
        <w:rPr>
          <w:rFonts w:ascii="Times New Roman" w:hAnsi="Times New Roman" w:cs="Times New Roman"/>
          <w:sz w:val="24"/>
          <w:szCs w:val="24"/>
        </w:rPr>
      </w:pPr>
      <w:r>
        <w:rPr>
          <w:rFonts w:ascii="Times New Roman" w:hAnsi="Times New Roman" w:cs="Times New Roman"/>
          <w:sz w:val="24"/>
          <w:szCs w:val="24"/>
        </w:rPr>
        <w:t>D.O.A. (d. Rudolph Mate, 1950, USA)</w:t>
      </w:r>
    </w:p>
    <w:p w:rsidR="004F213D" w:rsidRDefault="004F213D" w:rsidP="005B4FC5">
      <w:pPr>
        <w:rPr>
          <w:rFonts w:ascii="Times New Roman" w:hAnsi="Times New Roman" w:cs="Times New Roman"/>
          <w:sz w:val="24"/>
          <w:szCs w:val="24"/>
        </w:rPr>
      </w:pPr>
      <w:r>
        <w:rPr>
          <w:rFonts w:ascii="Times New Roman" w:hAnsi="Times New Roman" w:cs="Times New Roman"/>
          <w:sz w:val="24"/>
          <w:szCs w:val="24"/>
        </w:rPr>
        <w:t>Good Neighbor Sam (d. David Swift, 1964, USA)</w:t>
      </w:r>
    </w:p>
    <w:p w:rsidR="004F213D" w:rsidRDefault="004F213D" w:rsidP="005B4FC5">
      <w:pPr>
        <w:rPr>
          <w:rFonts w:ascii="Times New Roman" w:hAnsi="Times New Roman" w:cs="Times New Roman"/>
          <w:sz w:val="24"/>
          <w:szCs w:val="24"/>
        </w:rPr>
      </w:pPr>
      <w:r>
        <w:rPr>
          <w:rFonts w:ascii="Times New Roman" w:hAnsi="Times New Roman" w:cs="Times New Roman"/>
          <w:sz w:val="24"/>
          <w:szCs w:val="24"/>
        </w:rPr>
        <w:t>Greedy (d. Jonathan Lynn, 1994, USA)</w:t>
      </w:r>
    </w:p>
    <w:p w:rsidR="004F213D" w:rsidRDefault="004F213D" w:rsidP="005B4FC5">
      <w:pPr>
        <w:rPr>
          <w:rFonts w:ascii="Times New Roman" w:hAnsi="Times New Roman" w:cs="Times New Roman"/>
          <w:sz w:val="24"/>
          <w:szCs w:val="24"/>
        </w:rPr>
      </w:pPr>
      <w:r>
        <w:rPr>
          <w:rFonts w:ascii="Times New Roman" w:hAnsi="Times New Roman" w:cs="Times New Roman"/>
          <w:sz w:val="24"/>
          <w:szCs w:val="24"/>
        </w:rPr>
        <w:t xml:space="preserve">Indestructible Man (d. Jack </w:t>
      </w:r>
      <w:proofErr w:type="spellStart"/>
      <w:r>
        <w:rPr>
          <w:rFonts w:ascii="Times New Roman" w:hAnsi="Times New Roman" w:cs="Times New Roman"/>
          <w:sz w:val="24"/>
          <w:szCs w:val="24"/>
        </w:rPr>
        <w:t>Pollexfen</w:t>
      </w:r>
      <w:proofErr w:type="spellEnd"/>
      <w:r>
        <w:rPr>
          <w:rFonts w:ascii="Times New Roman" w:hAnsi="Times New Roman" w:cs="Times New Roman"/>
          <w:sz w:val="24"/>
          <w:szCs w:val="24"/>
        </w:rPr>
        <w:t>, 1956, USA)</w:t>
      </w:r>
    </w:p>
    <w:p w:rsidR="004F213D" w:rsidRDefault="004F213D" w:rsidP="005B4FC5">
      <w:pPr>
        <w:rPr>
          <w:rFonts w:ascii="Times New Roman" w:hAnsi="Times New Roman" w:cs="Times New Roman"/>
          <w:sz w:val="24"/>
          <w:szCs w:val="24"/>
        </w:rPr>
      </w:pPr>
      <w:r>
        <w:rPr>
          <w:rFonts w:ascii="Times New Roman" w:hAnsi="Times New Roman" w:cs="Times New Roman"/>
          <w:sz w:val="24"/>
          <w:szCs w:val="24"/>
        </w:rPr>
        <w:t>Lethal Weapon 4 (d. Richard Donner, 1998, USA)</w:t>
      </w:r>
    </w:p>
    <w:p w:rsidR="004F213D" w:rsidRDefault="00A301B4" w:rsidP="005B4FC5">
      <w:pPr>
        <w:rPr>
          <w:rFonts w:ascii="Times New Roman" w:hAnsi="Times New Roman" w:cs="Times New Roman"/>
          <w:sz w:val="24"/>
          <w:szCs w:val="24"/>
        </w:rPr>
      </w:pPr>
      <w:r>
        <w:rPr>
          <w:rFonts w:ascii="Times New Roman" w:hAnsi="Times New Roman" w:cs="Times New Roman"/>
          <w:sz w:val="24"/>
          <w:szCs w:val="24"/>
        </w:rPr>
        <w:t>Los Angeles Plays Itself (d. Thom Andersen, 2004, USA)</w:t>
      </w:r>
    </w:p>
    <w:p w:rsidR="00A301B4" w:rsidRDefault="00A301B4" w:rsidP="005B4FC5">
      <w:pPr>
        <w:rPr>
          <w:rFonts w:ascii="Times New Roman" w:hAnsi="Times New Roman" w:cs="Times New Roman"/>
          <w:sz w:val="24"/>
          <w:szCs w:val="24"/>
        </w:rPr>
      </w:pPr>
      <w:r>
        <w:rPr>
          <w:rFonts w:ascii="Times New Roman" w:hAnsi="Times New Roman" w:cs="Times New Roman"/>
          <w:sz w:val="24"/>
          <w:szCs w:val="24"/>
        </w:rPr>
        <w:t xml:space="preserve">M (d. Joseph </w:t>
      </w:r>
      <w:proofErr w:type="spellStart"/>
      <w:r>
        <w:rPr>
          <w:rFonts w:ascii="Times New Roman" w:hAnsi="Times New Roman" w:cs="Times New Roman"/>
          <w:sz w:val="24"/>
          <w:szCs w:val="24"/>
        </w:rPr>
        <w:t>Losey</w:t>
      </w:r>
      <w:proofErr w:type="spellEnd"/>
      <w:r>
        <w:rPr>
          <w:rFonts w:ascii="Times New Roman" w:hAnsi="Times New Roman" w:cs="Times New Roman"/>
          <w:sz w:val="24"/>
          <w:szCs w:val="24"/>
        </w:rPr>
        <w:t>, 1951, USA)</w:t>
      </w:r>
    </w:p>
    <w:p w:rsidR="00A301B4" w:rsidRDefault="00A301B4" w:rsidP="005B4FC5">
      <w:pPr>
        <w:rPr>
          <w:rFonts w:ascii="Times New Roman" w:hAnsi="Times New Roman" w:cs="Times New Roman"/>
          <w:sz w:val="24"/>
          <w:szCs w:val="24"/>
        </w:rPr>
      </w:pPr>
      <w:r>
        <w:rPr>
          <w:rFonts w:ascii="Times New Roman" w:hAnsi="Times New Roman" w:cs="Times New Roman"/>
          <w:sz w:val="24"/>
          <w:szCs w:val="24"/>
        </w:rPr>
        <w:t>Marlowe (d. Paul Bogart, 1969, USA)</w:t>
      </w:r>
    </w:p>
    <w:p w:rsidR="00A301B4" w:rsidRDefault="00A301B4" w:rsidP="005B4FC5">
      <w:pPr>
        <w:rPr>
          <w:rFonts w:ascii="Times New Roman" w:hAnsi="Times New Roman" w:cs="Times New Roman"/>
          <w:sz w:val="24"/>
          <w:szCs w:val="24"/>
        </w:rPr>
      </w:pPr>
      <w:r>
        <w:rPr>
          <w:rFonts w:ascii="Times New Roman" w:hAnsi="Times New Roman" w:cs="Times New Roman"/>
          <w:sz w:val="24"/>
          <w:szCs w:val="24"/>
        </w:rPr>
        <w:t>Murder in the First (d. Marc Rocco, 1995, USA)</w:t>
      </w:r>
    </w:p>
    <w:p w:rsidR="00A301B4" w:rsidRDefault="00A301B4" w:rsidP="005B4FC5">
      <w:pPr>
        <w:rPr>
          <w:rFonts w:ascii="Times New Roman" w:hAnsi="Times New Roman" w:cs="Times New Roman"/>
          <w:sz w:val="24"/>
          <w:szCs w:val="24"/>
        </w:rPr>
      </w:pPr>
      <w:r>
        <w:rPr>
          <w:rFonts w:ascii="Times New Roman" w:hAnsi="Times New Roman" w:cs="Times New Roman"/>
          <w:sz w:val="24"/>
          <w:szCs w:val="24"/>
        </w:rPr>
        <w:t>Murphy’s Law (d. J. Lee Thompson, 1986, USA)</w:t>
      </w:r>
    </w:p>
    <w:p w:rsidR="00A301B4" w:rsidRDefault="00A301B4" w:rsidP="005B4FC5">
      <w:pPr>
        <w:rPr>
          <w:rFonts w:ascii="Times New Roman" w:hAnsi="Times New Roman" w:cs="Times New Roman"/>
          <w:sz w:val="24"/>
          <w:szCs w:val="24"/>
        </w:rPr>
      </w:pPr>
      <w:r>
        <w:rPr>
          <w:rFonts w:ascii="Times New Roman" w:hAnsi="Times New Roman" w:cs="Times New Roman"/>
          <w:sz w:val="24"/>
          <w:szCs w:val="24"/>
        </w:rPr>
        <w:t xml:space="preserve">Pay It Forward (d. Mimi </w:t>
      </w:r>
      <w:proofErr w:type="spellStart"/>
      <w:r>
        <w:rPr>
          <w:rFonts w:ascii="Times New Roman" w:hAnsi="Times New Roman" w:cs="Times New Roman"/>
          <w:sz w:val="24"/>
          <w:szCs w:val="24"/>
        </w:rPr>
        <w:t>Leder</w:t>
      </w:r>
      <w:proofErr w:type="spellEnd"/>
      <w:r>
        <w:rPr>
          <w:rFonts w:ascii="Times New Roman" w:hAnsi="Times New Roman" w:cs="Times New Roman"/>
          <w:sz w:val="24"/>
          <w:szCs w:val="24"/>
        </w:rPr>
        <w:t>, 2000, USA)</w:t>
      </w:r>
    </w:p>
    <w:p w:rsidR="00A301B4" w:rsidRDefault="00A301B4" w:rsidP="005B4FC5">
      <w:pPr>
        <w:rPr>
          <w:rFonts w:ascii="Times New Roman" w:hAnsi="Times New Roman" w:cs="Times New Roman"/>
          <w:sz w:val="24"/>
          <w:szCs w:val="24"/>
        </w:rPr>
      </w:pPr>
      <w:r>
        <w:rPr>
          <w:rFonts w:ascii="Times New Roman" w:hAnsi="Times New Roman" w:cs="Times New Roman"/>
          <w:sz w:val="24"/>
          <w:szCs w:val="24"/>
        </w:rPr>
        <w:t xml:space="preserve">Peep World (d. Barry W. </w:t>
      </w:r>
      <w:proofErr w:type="spellStart"/>
      <w:r>
        <w:rPr>
          <w:rFonts w:ascii="Times New Roman" w:hAnsi="Times New Roman" w:cs="Times New Roman"/>
          <w:sz w:val="24"/>
          <w:szCs w:val="24"/>
        </w:rPr>
        <w:t>Blaustein</w:t>
      </w:r>
      <w:proofErr w:type="spellEnd"/>
      <w:r>
        <w:rPr>
          <w:rFonts w:ascii="Times New Roman" w:hAnsi="Times New Roman" w:cs="Times New Roman"/>
          <w:sz w:val="24"/>
          <w:szCs w:val="24"/>
        </w:rPr>
        <w:t>, 2010, USA)</w:t>
      </w:r>
    </w:p>
    <w:p w:rsidR="00A301B4" w:rsidRDefault="00A301B4" w:rsidP="005B4FC5">
      <w:pPr>
        <w:rPr>
          <w:rFonts w:ascii="Times New Roman" w:hAnsi="Times New Roman" w:cs="Times New Roman"/>
          <w:sz w:val="24"/>
          <w:szCs w:val="24"/>
        </w:rPr>
      </w:pPr>
      <w:r>
        <w:rPr>
          <w:rFonts w:ascii="Times New Roman" w:hAnsi="Times New Roman" w:cs="Times New Roman"/>
          <w:sz w:val="24"/>
          <w:szCs w:val="24"/>
        </w:rPr>
        <w:t xml:space="preserve">Shockproof (d. Douglas </w:t>
      </w:r>
      <w:proofErr w:type="spellStart"/>
      <w:r>
        <w:rPr>
          <w:rFonts w:ascii="Times New Roman" w:hAnsi="Times New Roman" w:cs="Times New Roman"/>
          <w:sz w:val="24"/>
          <w:szCs w:val="24"/>
        </w:rPr>
        <w:t>Sirk</w:t>
      </w:r>
      <w:proofErr w:type="spellEnd"/>
      <w:r>
        <w:rPr>
          <w:rFonts w:ascii="Times New Roman" w:hAnsi="Times New Roman" w:cs="Times New Roman"/>
          <w:sz w:val="24"/>
          <w:szCs w:val="24"/>
        </w:rPr>
        <w:t>, 1949, USA)</w:t>
      </w:r>
    </w:p>
    <w:p w:rsidR="00A301B4" w:rsidRDefault="00A301B4" w:rsidP="005B4FC5">
      <w:pPr>
        <w:rPr>
          <w:rFonts w:ascii="Times New Roman" w:hAnsi="Times New Roman" w:cs="Times New Roman"/>
          <w:sz w:val="24"/>
          <w:szCs w:val="24"/>
        </w:rPr>
      </w:pPr>
      <w:r>
        <w:rPr>
          <w:rFonts w:ascii="Times New Roman" w:hAnsi="Times New Roman" w:cs="Times New Roman"/>
          <w:sz w:val="24"/>
          <w:szCs w:val="24"/>
        </w:rPr>
        <w:t xml:space="preserve">The Artist (d. Michel </w:t>
      </w:r>
      <w:proofErr w:type="spellStart"/>
      <w:r>
        <w:rPr>
          <w:rFonts w:ascii="Times New Roman" w:hAnsi="Times New Roman" w:cs="Times New Roman"/>
          <w:sz w:val="24"/>
          <w:szCs w:val="24"/>
        </w:rPr>
        <w:t>Hazanavicius</w:t>
      </w:r>
      <w:proofErr w:type="spellEnd"/>
      <w:r>
        <w:rPr>
          <w:rFonts w:ascii="Times New Roman" w:hAnsi="Times New Roman" w:cs="Times New Roman"/>
          <w:sz w:val="24"/>
          <w:szCs w:val="24"/>
        </w:rPr>
        <w:t>, 2011, USA)</w:t>
      </w:r>
    </w:p>
    <w:p w:rsidR="00A301B4" w:rsidRDefault="00A301B4" w:rsidP="005B4FC5">
      <w:pPr>
        <w:rPr>
          <w:rFonts w:ascii="Times New Roman" w:hAnsi="Times New Roman" w:cs="Times New Roman"/>
          <w:sz w:val="24"/>
          <w:szCs w:val="24"/>
        </w:rPr>
      </w:pPr>
      <w:r>
        <w:rPr>
          <w:rFonts w:ascii="Times New Roman" w:hAnsi="Times New Roman" w:cs="Times New Roman"/>
          <w:sz w:val="24"/>
          <w:szCs w:val="24"/>
        </w:rPr>
        <w:t>The Night Strangler (d. Dan Curtis, 1973, USA)</w:t>
      </w:r>
    </w:p>
    <w:p w:rsidR="00A301B4" w:rsidRDefault="00A301B4" w:rsidP="005B4FC5">
      <w:pPr>
        <w:rPr>
          <w:rFonts w:ascii="Times New Roman" w:hAnsi="Times New Roman" w:cs="Times New Roman"/>
          <w:sz w:val="24"/>
          <w:szCs w:val="24"/>
        </w:rPr>
      </w:pPr>
      <w:r>
        <w:rPr>
          <w:rFonts w:ascii="Times New Roman" w:hAnsi="Times New Roman" w:cs="Times New Roman"/>
          <w:sz w:val="24"/>
          <w:szCs w:val="24"/>
        </w:rPr>
        <w:t>Wolf (d. Mike Nichols, 1994, USA)</w:t>
      </w:r>
    </w:p>
    <w:p w:rsidR="00B81B6D" w:rsidRDefault="00B81B6D" w:rsidP="005B4FC5">
      <w:pPr>
        <w:rPr>
          <w:rFonts w:ascii="Times New Roman" w:hAnsi="Times New Roman" w:cs="Times New Roman"/>
          <w:sz w:val="24"/>
          <w:szCs w:val="24"/>
        </w:rPr>
      </w:pPr>
    </w:p>
    <w:p w:rsidR="00B81B6D" w:rsidRDefault="00B81B6D" w:rsidP="005B4FC5">
      <w:pPr>
        <w:rPr>
          <w:rFonts w:ascii="Times New Roman" w:hAnsi="Times New Roman" w:cs="Times New Roman"/>
          <w:sz w:val="24"/>
          <w:szCs w:val="24"/>
        </w:rPr>
      </w:pPr>
    </w:p>
    <w:p w:rsidR="00B81B6D" w:rsidRDefault="00B81B6D" w:rsidP="005B4FC5">
      <w:pPr>
        <w:rPr>
          <w:rFonts w:ascii="Times New Roman" w:hAnsi="Times New Roman" w:cs="Times New Roman"/>
          <w:sz w:val="24"/>
          <w:szCs w:val="24"/>
        </w:rPr>
      </w:pPr>
    </w:p>
    <w:p w:rsidR="00B81B6D" w:rsidRDefault="00B81B6D" w:rsidP="005B4FC5">
      <w:pPr>
        <w:rPr>
          <w:rFonts w:ascii="Times New Roman" w:hAnsi="Times New Roman" w:cs="Times New Roman"/>
          <w:sz w:val="24"/>
          <w:szCs w:val="24"/>
        </w:rPr>
      </w:pPr>
    </w:p>
    <w:p w:rsidR="00B81B6D" w:rsidRDefault="00B81B6D" w:rsidP="005B4FC5">
      <w:pPr>
        <w:rPr>
          <w:rFonts w:ascii="Times New Roman" w:hAnsi="Times New Roman" w:cs="Times New Roman"/>
          <w:sz w:val="24"/>
          <w:szCs w:val="24"/>
        </w:rPr>
      </w:pPr>
    </w:p>
    <w:p w:rsidR="00B81B6D" w:rsidRDefault="00B81B6D" w:rsidP="005B4FC5">
      <w:pPr>
        <w:rPr>
          <w:rFonts w:ascii="Times New Roman" w:hAnsi="Times New Roman" w:cs="Times New Roman"/>
          <w:sz w:val="24"/>
          <w:szCs w:val="24"/>
        </w:rPr>
      </w:pPr>
    </w:p>
    <w:p w:rsidR="00B81B6D" w:rsidRDefault="00B81B6D" w:rsidP="005B4FC5">
      <w:pPr>
        <w:rPr>
          <w:rFonts w:ascii="Times New Roman" w:hAnsi="Times New Roman" w:cs="Times New Roman"/>
          <w:sz w:val="24"/>
          <w:szCs w:val="24"/>
        </w:rPr>
      </w:pPr>
    </w:p>
    <w:p w:rsidR="00B81B6D" w:rsidRDefault="00B81B6D" w:rsidP="005B4FC5">
      <w:pPr>
        <w:rPr>
          <w:rFonts w:ascii="Times New Roman" w:hAnsi="Times New Roman" w:cs="Times New Roman"/>
          <w:sz w:val="24"/>
          <w:szCs w:val="24"/>
        </w:rPr>
      </w:pPr>
    </w:p>
    <w:p w:rsidR="00B81B6D" w:rsidRDefault="00B81B6D" w:rsidP="005B4FC5">
      <w:pPr>
        <w:rPr>
          <w:rFonts w:ascii="Times New Roman" w:hAnsi="Times New Roman" w:cs="Times New Roman"/>
          <w:sz w:val="24"/>
          <w:szCs w:val="24"/>
        </w:rPr>
      </w:pPr>
    </w:p>
    <w:p w:rsidR="00B81B6D" w:rsidRDefault="00B81B6D" w:rsidP="005B4FC5">
      <w:pPr>
        <w:rPr>
          <w:rFonts w:ascii="Times New Roman" w:hAnsi="Times New Roman" w:cs="Times New Roman"/>
          <w:sz w:val="24"/>
          <w:szCs w:val="24"/>
        </w:rPr>
      </w:pPr>
    </w:p>
    <w:p w:rsidR="00B81B6D" w:rsidRDefault="00B81B6D" w:rsidP="005B4FC5">
      <w:pPr>
        <w:rPr>
          <w:rFonts w:ascii="Times New Roman" w:hAnsi="Times New Roman" w:cs="Times New Roman"/>
          <w:sz w:val="24"/>
          <w:szCs w:val="24"/>
        </w:rPr>
      </w:pPr>
    </w:p>
    <w:p w:rsidR="00B81B6D" w:rsidRDefault="00B81B6D" w:rsidP="005B4FC5">
      <w:pPr>
        <w:rPr>
          <w:rFonts w:ascii="Times New Roman" w:hAnsi="Times New Roman" w:cs="Times New Roman"/>
          <w:sz w:val="24"/>
          <w:szCs w:val="24"/>
        </w:rPr>
      </w:pPr>
    </w:p>
    <w:p w:rsidR="00B81B6D" w:rsidRDefault="00B81B6D" w:rsidP="005B4FC5">
      <w:pPr>
        <w:rPr>
          <w:rFonts w:ascii="Times New Roman" w:hAnsi="Times New Roman" w:cs="Times New Roman"/>
          <w:sz w:val="24"/>
          <w:szCs w:val="24"/>
        </w:rPr>
      </w:pPr>
    </w:p>
    <w:p w:rsidR="00B81B6D" w:rsidRDefault="00B81B6D" w:rsidP="005B4FC5">
      <w:pPr>
        <w:rPr>
          <w:rFonts w:ascii="Times New Roman" w:hAnsi="Times New Roman" w:cs="Times New Roman"/>
          <w:sz w:val="24"/>
          <w:szCs w:val="24"/>
        </w:rPr>
      </w:pPr>
    </w:p>
    <w:p w:rsidR="00B81B6D" w:rsidRDefault="00B81B6D" w:rsidP="005B4FC5">
      <w:pPr>
        <w:rPr>
          <w:rFonts w:ascii="Times New Roman" w:hAnsi="Times New Roman" w:cs="Times New Roman"/>
          <w:sz w:val="24"/>
          <w:szCs w:val="24"/>
        </w:rPr>
      </w:pPr>
    </w:p>
    <w:p w:rsidR="00B81B6D" w:rsidRDefault="00B81B6D" w:rsidP="005B4FC5">
      <w:pPr>
        <w:rPr>
          <w:rFonts w:ascii="Times New Roman" w:hAnsi="Times New Roman" w:cs="Times New Roman"/>
          <w:sz w:val="24"/>
          <w:szCs w:val="24"/>
        </w:rPr>
      </w:pPr>
    </w:p>
    <w:p w:rsidR="00B81B6D" w:rsidRDefault="00B81B6D" w:rsidP="005B4FC5">
      <w:pPr>
        <w:rPr>
          <w:rFonts w:ascii="Times New Roman" w:hAnsi="Times New Roman" w:cs="Times New Roman"/>
          <w:sz w:val="24"/>
          <w:szCs w:val="24"/>
        </w:rPr>
      </w:pPr>
    </w:p>
    <w:p w:rsidR="00B81B6D" w:rsidRDefault="00B81B6D" w:rsidP="005B4FC5">
      <w:pPr>
        <w:rPr>
          <w:rFonts w:ascii="Times New Roman" w:hAnsi="Times New Roman" w:cs="Times New Roman"/>
          <w:sz w:val="24"/>
          <w:szCs w:val="24"/>
        </w:rPr>
      </w:pPr>
    </w:p>
    <w:p w:rsidR="00B81B6D" w:rsidRDefault="00B81B6D" w:rsidP="005B4FC5">
      <w:pPr>
        <w:rPr>
          <w:rFonts w:ascii="Times New Roman" w:hAnsi="Times New Roman" w:cs="Times New Roman"/>
          <w:sz w:val="24"/>
          <w:szCs w:val="24"/>
        </w:rPr>
      </w:pPr>
    </w:p>
    <w:p w:rsidR="00B81B6D" w:rsidRDefault="00B81B6D" w:rsidP="005B4FC5">
      <w:pPr>
        <w:rPr>
          <w:rFonts w:ascii="Times New Roman" w:hAnsi="Times New Roman" w:cs="Times New Roman"/>
          <w:sz w:val="24"/>
          <w:szCs w:val="24"/>
        </w:rPr>
      </w:pPr>
    </w:p>
    <w:p w:rsidR="00B81B6D" w:rsidRDefault="00B81B6D" w:rsidP="005B4FC5">
      <w:pPr>
        <w:rPr>
          <w:rFonts w:ascii="Times New Roman" w:hAnsi="Times New Roman" w:cs="Times New Roman"/>
          <w:sz w:val="24"/>
          <w:szCs w:val="24"/>
        </w:rPr>
      </w:pPr>
    </w:p>
    <w:p w:rsidR="00B81B6D" w:rsidRDefault="00B81B6D" w:rsidP="005B4FC5">
      <w:pPr>
        <w:rPr>
          <w:rFonts w:ascii="Times New Roman" w:hAnsi="Times New Roman" w:cs="Times New Roman"/>
          <w:sz w:val="24"/>
          <w:szCs w:val="24"/>
        </w:rPr>
      </w:pPr>
    </w:p>
    <w:p w:rsidR="004608C1" w:rsidRPr="004608C1" w:rsidRDefault="00B81B6D" w:rsidP="00AA163D">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sectPr w:rsidR="004608C1" w:rsidRPr="004608C1">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E4" w:rsidRDefault="00594FE4" w:rsidP="001A6BB1">
      <w:r>
        <w:separator/>
      </w:r>
    </w:p>
  </w:endnote>
  <w:endnote w:type="continuationSeparator" w:id="0">
    <w:p w:rsidR="00594FE4" w:rsidRDefault="00594FE4" w:rsidP="001A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lantagenet Cherokee">
    <w:panose1 w:val="02020602070100000000"/>
    <w:charset w:val="00"/>
    <w:family w:val="roman"/>
    <w:pitch w:val="variable"/>
    <w:sig w:usb0="00000003" w:usb1="00000000" w:usb2="00001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B1" w:rsidRDefault="001A6BB1">
    <w:pPr>
      <w:pStyle w:val="Footer"/>
      <w:jc w:val="right"/>
    </w:pPr>
  </w:p>
  <w:p w:rsidR="001A6BB1" w:rsidRDefault="001A6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E4" w:rsidRDefault="00594FE4" w:rsidP="001A6BB1">
      <w:r>
        <w:separator/>
      </w:r>
    </w:p>
  </w:footnote>
  <w:footnote w:type="continuationSeparator" w:id="0">
    <w:p w:rsidR="00594FE4" w:rsidRDefault="00594FE4" w:rsidP="001A6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C1"/>
    <w:rsid w:val="00024B36"/>
    <w:rsid w:val="000A1083"/>
    <w:rsid w:val="000F72CB"/>
    <w:rsid w:val="0016082C"/>
    <w:rsid w:val="00196A99"/>
    <w:rsid w:val="001A6BB1"/>
    <w:rsid w:val="001B00AB"/>
    <w:rsid w:val="001D3EFC"/>
    <w:rsid w:val="002439A9"/>
    <w:rsid w:val="0032303B"/>
    <w:rsid w:val="00345A67"/>
    <w:rsid w:val="00376555"/>
    <w:rsid w:val="003C1120"/>
    <w:rsid w:val="003E249D"/>
    <w:rsid w:val="004608C1"/>
    <w:rsid w:val="004740F6"/>
    <w:rsid w:val="00475FE2"/>
    <w:rsid w:val="00492A28"/>
    <w:rsid w:val="004E66ED"/>
    <w:rsid w:val="004F213D"/>
    <w:rsid w:val="00525937"/>
    <w:rsid w:val="005912ED"/>
    <w:rsid w:val="005931DF"/>
    <w:rsid w:val="00594FE4"/>
    <w:rsid w:val="005B4FC5"/>
    <w:rsid w:val="0067196E"/>
    <w:rsid w:val="006D6624"/>
    <w:rsid w:val="00776F15"/>
    <w:rsid w:val="00977058"/>
    <w:rsid w:val="009819B8"/>
    <w:rsid w:val="009A326C"/>
    <w:rsid w:val="009C5997"/>
    <w:rsid w:val="00A04B2B"/>
    <w:rsid w:val="00A16D06"/>
    <w:rsid w:val="00A27C6B"/>
    <w:rsid w:val="00A301B4"/>
    <w:rsid w:val="00A66750"/>
    <w:rsid w:val="00AA163D"/>
    <w:rsid w:val="00AA69B1"/>
    <w:rsid w:val="00AC1C1A"/>
    <w:rsid w:val="00AC387F"/>
    <w:rsid w:val="00B64541"/>
    <w:rsid w:val="00B81B6D"/>
    <w:rsid w:val="00C039C1"/>
    <w:rsid w:val="00CA34FB"/>
    <w:rsid w:val="00CC14E9"/>
    <w:rsid w:val="00CC25F5"/>
    <w:rsid w:val="00CD272F"/>
    <w:rsid w:val="00CF0E7A"/>
    <w:rsid w:val="00CF3E1B"/>
    <w:rsid w:val="00D225F4"/>
    <w:rsid w:val="00D47497"/>
    <w:rsid w:val="00D80E74"/>
    <w:rsid w:val="00DA5392"/>
    <w:rsid w:val="00E00B9F"/>
    <w:rsid w:val="00E303D7"/>
    <w:rsid w:val="00E50DEF"/>
    <w:rsid w:val="00E62A08"/>
    <w:rsid w:val="00E63E9F"/>
    <w:rsid w:val="00F4713E"/>
    <w:rsid w:val="00F47C10"/>
    <w:rsid w:val="00F850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BB1"/>
    <w:pPr>
      <w:tabs>
        <w:tab w:val="center" w:pos="4680"/>
        <w:tab w:val="right" w:pos="9360"/>
      </w:tabs>
    </w:pPr>
  </w:style>
  <w:style w:type="character" w:customStyle="1" w:styleId="HeaderChar">
    <w:name w:val="Header Char"/>
    <w:basedOn w:val="DefaultParagraphFont"/>
    <w:link w:val="Header"/>
    <w:uiPriority w:val="99"/>
    <w:rsid w:val="001A6BB1"/>
  </w:style>
  <w:style w:type="paragraph" w:styleId="Footer">
    <w:name w:val="footer"/>
    <w:basedOn w:val="Normal"/>
    <w:link w:val="FooterChar"/>
    <w:uiPriority w:val="99"/>
    <w:unhideWhenUsed/>
    <w:rsid w:val="001A6BB1"/>
    <w:pPr>
      <w:tabs>
        <w:tab w:val="center" w:pos="4680"/>
        <w:tab w:val="right" w:pos="9360"/>
      </w:tabs>
    </w:pPr>
  </w:style>
  <w:style w:type="character" w:customStyle="1" w:styleId="FooterChar">
    <w:name w:val="Footer Char"/>
    <w:basedOn w:val="DefaultParagraphFont"/>
    <w:link w:val="Footer"/>
    <w:uiPriority w:val="99"/>
    <w:rsid w:val="001A6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BB1"/>
    <w:pPr>
      <w:tabs>
        <w:tab w:val="center" w:pos="4680"/>
        <w:tab w:val="right" w:pos="9360"/>
      </w:tabs>
    </w:pPr>
  </w:style>
  <w:style w:type="character" w:customStyle="1" w:styleId="HeaderChar">
    <w:name w:val="Header Char"/>
    <w:basedOn w:val="DefaultParagraphFont"/>
    <w:link w:val="Header"/>
    <w:uiPriority w:val="99"/>
    <w:rsid w:val="001A6BB1"/>
  </w:style>
  <w:style w:type="paragraph" w:styleId="Footer">
    <w:name w:val="footer"/>
    <w:basedOn w:val="Normal"/>
    <w:link w:val="FooterChar"/>
    <w:uiPriority w:val="99"/>
    <w:unhideWhenUsed/>
    <w:rsid w:val="001A6BB1"/>
    <w:pPr>
      <w:tabs>
        <w:tab w:val="center" w:pos="4680"/>
        <w:tab w:val="right" w:pos="9360"/>
      </w:tabs>
    </w:pPr>
  </w:style>
  <w:style w:type="character" w:customStyle="1" w:styleId="FooterChar">
    <w:name w:val="Footer Char"/>
    <w:basedOn w:val="DefaultParagraphFont"/>
    <w:link w:val="Footer"/>
    <w:uiPriority w:val="99"/>
    <w:rsid w:val="001A6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5388</Words>
  <Characters>30712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3</cp:revision>
  <dcterms:created xsi:type="dcterms:W3CDTF">2014-10-17T21:10:00Z</dcterms:created>
  <dcterms:modified xsi:type="dcterms:W3CDTF">2014-10-17T21:17:00Z</dcterms:modified>
</cp:coreProperties>
</file>